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D605FD" w:rsidRPr="001B50E9" w:rsidRDefault="00131CE7" w:rsidP="001B50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2024 году на комплексные кадастровые работы в Забайкальском </w:t>
      </w:r>
      <w:r w:rsidR="00895EB6" w:rsidRPr="00895EB6">
        <w:rPr>
          <w:rFonts w:ascii="Segoe UI" w:hAnsi="Segoe UI" w:cs="Segoe UI"/>
          <w:sz w:val="24"/>
          <w:szCs w:val="24"/>
        </w:rPr>
        <w:t xml:space="preserve">крае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выделено более 13 млн. рублей</w:t>
      </w:r>
    </w:p>
    <w:p w:rsidR="00C02643" w:rsidRPr="001B50E9" w:rsidRDefault="00C02643" w:rsidP="001B50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737C8" w:rsidRPr="001B50E9" w:rsidRDefault="00C02643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рамках</w:t>
      </w:r>
      <w:r w:rsidR="007B6B32">
        <w:rPr>
          <w:rFonts w:ascii="Segoe UI" w:hAnsi="Segoe UI" w:cs="Segoe UI"/>
          <w:sz w:val="24"/>
          <w:szCs w:val="24"/>
        </w:rPr>
        <w:t xml:space="preserve"> реализации</w:t>
      </w:r>
      <w:r w:rsidRPr="001B50E9">
        <w:rPr>
          <w:rFonts w:ascii="Segoe UI" w:hAnsi="Segoe UI" w:cs="Segoe UI"/>
          <w:sz w:val="24"/>
          <w:szCs w:val="24"/>
        </w:rPr>
        <w:t xml:space="preserve"> госпрограммы «Н</w:t>
      </w:r>
      <w:r w:rsidR="007B6B32">
        <w:rPr>
          <w:rFonts w:ascii="Segoe UI" w:hAnsi="Segoe UI" w:cs="Segoe UI"/>
          <w:sz w:val="24"/>
          <w:szCs w:val="24"/>
        </w:rPr>
        <w:t>ациональная система пространственных данных</w:t>
      </w:r>
      <w:r w:rsidRPr="001B50E9">
        <w:rPr>
          <w:rFonts w:ascii="Segoe UI" w:hAnsi="Segoe UI" w:cs="Segoe UI"/>
          <w:sz w:val="24"/>
          <w:szCs w:val="24"/>
        </w:rPr>
        <w:t>» в Забайкальском крае</w:t>
      </w:r>
      <w:r w:rsidR="005C1F11" w:rsidRPr="001B50E9">
        <w:rPr>
          <w:rFonts w:ascii="Segoe UI" w:hAnsi="Segoe UI" w:cs="Segoe UI"/>
          <w:sz w:val="24"/>
          <w:szCs w:val="24"/>
        </w:rPr>
        <w:t xml:space="preserve"> в 202</w:t>
      </w:r>
      <w:r w:rsidR="001B50E9">
        <w:rPr>
          <w:rFonts w:ascii="Segoe UI" w:hAnsi="Segoe UI" w:cs="Segoe UI"/>
          <w:sz w:val="24"/>
          <w:szCs w:val="24"/>
        </w:rPr>
        <w:t>1-2024 гг.</w:t>
      </w:r>
      <w:r w:rsidR="00F737C8" w:rsidRPr="001B50E9">
        <w:rPr>
          <w:rFonts w:ascii="Segoe UI" w:hAnsi="Segoe UI" w:cs="Segoe UI"/>
          <w:sz w:val="24"/>
          <w:szCs w:val="24"/>
        </w:rPr>
        <w:t>провод</w:t>
      </w:r>
      <w:r w:rsidR="001B50E9">
        <w:rPr>
          <w:rFonts w:ascii="Segoe UI" w:hAnsi="Segoe UI" w:cs="Segoe UI"/>
          <w:sz w:val="24"/>
          <w:szCs w:val="24"/>
        </w:rPr>
        <w:t>ятся</w:t>
      </w:r>
      <w:r w:rsidR="00F737C8" w:rsidRPr="001B50E9">
        <w:rPr>
          <w:rFonts w:ascii="Segoe UI" w:hAnsi="Segoe UI" w:cs="Segoe UI"/>
          <w:sz w:val="24"/>
          <w:szCs w:val="24"/>
        </w:rPr>
        <w:t xml:space="preserve"> комплексные кадастровые работы. </w:t>
      </w:r>
    </w:p>
    <w:p w:rsidR="00F737C8" w:rsidRPr="001B50E9" w:rsidRDefault="00F737C8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Реализация мероприятий по проведению комплексных кадастровых работ в соответствии с поставленными Программой и Перечнем поручений Президента РФ должна осуществляться как при финансовой поддержке из федерального бюджета, так и за счет собственных средств региональных и местных бюджетов.</w:t>
      </w: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:rsidR="00C628F1" w:rsidRPr="001B50E9" w:rsidRDefault="00E41DD8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2022 году</w:t>
      </w:r>
      <w:r w:rsidR="00C628F1" w:rsidRPr="001B50E9">
        <w:rPr>
          <w:rFonts w:ascii="Segoe UI" w:hAnsi="Segoe UI" w:cs="Segoe UI"/>
          <w:sz w:val="24"/>
          <w:szCs w:val="24"/>
        </w:rPr>
        <w:t xml:space="preserve"> на территории Забайкальского края комплексные кадастровые работы проводились за счет п</w:t>
      </w:r>
      <w:r>
        <w:rPr>
          <w:rFonts w:ascii="Segoe UI" w:hAnsi="Segoe UI" w:cs="Segoe UI"/>
          <w:sz w:val="24"/>
          <w:szCs w:val="24"/>
        </w:rPr>
        <w:t xml:space="preserve">ривлечения федеральных средств </w:t>
      </w:r>
      <w:r w:rsidR="00C628F1" w:rsidRPr="001B50E9">
        <w:rPr>
          <w:rFonts w:ascii="Segoe UI" w:hAnsi="Segoe UI" w:cs="Segoe UI"/>
          <w:sz w:val="24"/>
          <w:szCs w:val="24"/>
        </w:rPr>
        <w:t>в 14 муниципальных образованиях.</w:t>
      </w: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результате выполнения ККР в 2022 году в ЕГРН были внесены сведения по 72 кадастровым кварталам, содержащим сведения о 9053 объектах недвижимости (плановый показатель – 8536 объектов).</w:t>
      </w: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sz w:val="24"/>
          <w:szCs w:val="24"/>
        </w:rPr>
        <w:t>В результате выполнения ККР в 2023 году на территории Забайкальского края также с привлечением федеральных средств проведены комплексные кадастровые работы в 11 муниципальных образованиях.</w:t>
      </w:r>
      <w:r w:rsidR="00D07CDA">
        <w:rPr>
          <w:rFonts w:ascii="Segoe UI" w:hAnsi="Segoe UI" w:cs="Segoe UI"/>
          <w:sz w:val="24"/>
          <w:szCs w:val="24"/>
        </w:rPr>
        <w:t xml:space="preserve"> </w:t>
      </w:r>
      <w:r w:rsidRPr="001B50E9">
        <w:rPr>
          <w:rFonts w:ascii="Segoe UI" w:hAnsi="Segoe UI" w:cs="Segoe UI"/>
          <w:sz w:val="24"/>
          <w:szCs w:val="24"/>
        </w:rPr>
        <w:t>В ЕГРН внесено 10 987 объектов недвижимости (плановый показатель – 7524).</w:t>
      </w: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</w:p>
    <w:p w:rsidR="00C628F1" w:rsidRPr="001B50E9" w:rsidRDefault="00C628F1" w:rsidP="001B50E9">
      <w:pPr>
        <w:pStyle w:val="3"/>
        <w:ind w:firstLine="567"/>
        <w:rPr>
          <w:rFonts w:ascii="Segoe UI" w:hAnsi="Segoe UI" w:cs="Segoe UI"/>
          <w:sz w:val="24"/>
          <w:szCs w:val="24"/>
        </w:rPr>
      </w:pPr>
      <w:r w:rsidRPr="001B50E9">
        <w:rPr>
          <w:rFonts w:ascii="Segoe UI" w:hAnsi="Segoe UI" w:cs="Segoe UI"/>
          <w:bCs/>
          <w:sz w:val="24"/>
          <w:szCs w:val="24"/>
        </w:rPr>
        <w:t>Забайкальский край в 2022</w:t>
      </w:r>
      <w:r w:rsidR="00617862">
        <w:rPr>
          <w:rFonts w:ascii="Segoe UI" w:hAnsi="Segoe UI" w:cs="Segoe UI"/>
          <w:bCs/>
          <w:sz w:val="24"/>
          <w:szCs w:val="24"/>
        </w:rPr>
        <w:t>-</w:t>
      </w:r>
      <w:r w:rsidRPr="001B50E9">
        <w:rPr>
          <w:rFonts w:ascii="Segoe UI" w:hAnsi="Segoe UI" w:cs="Segoe UI"/>
          <w:bCs/>
          <w:sz w:val="24"/>
          <w:szCs w:val="24"/>
        </w:rPr>
        <w:t xml:space="preserve">2023 годах по результатам выполнения ККР является одним из лидеров среди регионов РФ по своевременному исполнению и 100-процентному внесению данных об объектах недвижимости в ЕГРН </w:t>
      </w:r>
    </w:p>
    <w:p w:rsidR="00830C69" w:rsidRPr="001B50E9" w:rsidRDefault="00830C69" w:rsidP="001B50E9">
      <w:pPr>
        <w:spacing w:after="0" w:line="240" w:lineRule="auto"/>
        <w:jc w:val="both"/>
        <w:rPr>
          <w:rFonts w:ascii="Segoe UI" w:eastAsia="Calibri" w:hAnsi="Segoe UI" w:cs="Segoe UI"/>
          <w:sz w:val="24"/>
          <w:szCs w:val="24"/>
        </w:rPr>
      </w:pPr>
    </w:p>
    <w:p w:rsidR="00617862" w:rsidRPr="00C94F70" w:rsidRDefault="00C94F70" w:rsidP="0061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830C69" w:rsidRPr="00617862">
        <w:rPr>
          <w:rFonts w:ascii="Segoe UI" w:hAnsi="Segoe UI" w:cs="Segoe UI"/>
          <w:sz w:val="24"/>
          <w:szCs w:val="24"/>
        </w:rPr>
        <w:t xml:space="preserve">Эта </w:t>
      </w:r>
      <w:r w:rsidR="00617862" w:rsidRPr="00617862">
        <w:rPr>
          <w:rFonts w:ascii="Segoe UI" w:hAnsi="Segoe UI" w:cs="Segoe UI"/>
          <w:sz w:val="24"/>
          <w:szCs w:val="24"/>
        </w:rPr>
        <w:t xml:space="preserve">важная </w:t>
      </w:r>
      <w:r w:rsidR="00830C69" w:rsidRPr="00617862">
        <w:rPr>
          <w:rFonts w:ascii="Segoe UI" w:hAnsi="Segoe UI" w:cs="Segoe UI"/>
          <w:sz w:val="24"/>
          <w:szCs w:val="24"/>
        </w:rPr>
        <w:t>работа продолж</w:t>
      </w:r>
      <w:r w:rsidR="00617862" w:rsidRPr="00617862">
        <w:rPr>
          <w:rFonts w:ascii="Segoe UI" w:hAnsi="Segoe UI" w:cs="Segoe UI"/>
          <w:sz w:val="24"/>
          <w:szCs w:val="24"/>
        </w:rPr>
        <w:t>ается</w:t>
      </w:r>
      <w:r w:rsidR="00830C69" w:rsidRPr="00617862">
        <w:rPr>
          <w:rFonts w:ascii="Segoe UI" w:hAnsi="Segoe UI" w:cs="Segoe UI"/>
          <w:sz w:val="24"/>
          <w:szCs w:val="24"/>
        </w:rPr>
        <w:t>.</w:t>
      </w:r>
      <w:r w:rsidR="00D07CDA">
        <w:rPr>
          <w:rFonts w:ascii="Segoe UI" w:hAnsi="Segoe UI" w:cs="Segoe UI"/>
          <w:sz w:val="24"/>
          <w:szCs w:val="24"/>
        </w:rPr>
        <w:t xml:space="preserve"> </w:t>
      </w:r>
      <w:r w:rsidR="00617862" w:rsidRPr="00617862">
        <w:rPr>
          <w:rFonts w:ascii="Segoe UI" w:hAnsi="Segoe UI" w:cs="Segoe UI"/>
          <w:sz w:val="24"/>
          <w:szCs w:val="24"/>
          <w:lang/>
        </w:rPr>
        <w:t>В 2024 году комплексные кадастровые работы будут проводится за счет федеральных средств, а также средств бюджета Забайкальского края и бюджетов муниципальных образований на территории 10 муниципальных образований.</w:t>
      </w:r>
      <w:r w:rsidR="007554CE">
        <w:rPr>
          <w:rFonts w:ascii="Segoe UI" w:hAnsi="Segoe UI" w:cs="Segoe UI"/>
          <w:sz w:val="24"/>
          <w:szCs w:val="24"/>
        </w:rPr>
        <w:t xml:space="preserve"> Всего более 13 млн. рублей. </w:t>
      </w:r>
      <w:r w:rsidR="00617862" w:rsidRPr="00617862">
        <w:rPr>
          <w:rFonts w:ascii="Segoe UI" w:hAnsi="Segoe UI" w:cs="Segoe UI"/>
          <w:sz w:val="24"/>
          <w:szCs w:val="24"/>
          <w:lang/>
        </w:rPr>
        <w:t xml:space="preserve">Срок завершения работ </w:t>
      </w:r>
      <w:r w:rsidR="007554CE">
        <w:rPr>
          <w:rFonts w:ascii="Segoe UI" w:hAnsi="Segoe UI" w:cs="Segoe UI"/>
          <w:sz w:val="24"/>
          <w:szCs w:val="24"/>
          <w:lang/>
        </w:rPr>
        <w:t>–</w:t>
      </w:r>
      <w:r w:rsidR="007554CE">
        <w:rPr>
          <w:rFonts w:ascii="Segoe UI" w:hAnsi="Segoe UI" w:cs="Segoe UI"/>
          <w:sz w:val="24"/>
          <w:szCs w:val="24"/>
        </w:rPr>
        <w:t xml:space="preserve"> октябрь </w:t>
      </w:r>
      <w:r>
        <w:rPr>
          <w:rFonts w:ascii="Segoe UI" w:hAnsi="Segoe UI" w:cs="Segoe UI"/>
          <w:sz w:val="24"/>
          <w:szCs w:val="24"/>
        </w:rPr>
        <w:t xml:space="preserve">2024 года, - отмечает Вячеслав Костин, </w:t>
      </w:r>
      <w:r w:rsidRPr="00C94F70">
        <w:rPr>
          <w:rFonts w:ascii="Segoe UI" w:hAnsi="Segoe UI" w:cs="Segoe UI"/>
          <w:sz w:val="24"/>
          <w:szCs w:val="24"/>
        </w:rPr>
        <w:t xml:space="preserve">заместитель директора по </w:t>
      </w:r>
      <w:r w:rsidRPr="00C94F70">
        <w:rPr>
          <w:rFonts w:ascii="Segoe UI" w:hAnsi="Segoe UI" w:cs="Segoe UI"/>
          <w:sz w:val="24"/>
          <w:szCs w:val="24"/>
        </w:rPr>
        <w:lastRenderedPageBreak/>
        <w:t>внешним связям Общества с ограниченной ответственностью «Удоканская медь», председатель Общественного совета краевого Управления Росреестра.</w:t>
      </w:r>
    </w:p>
    <w:p w:rsidR="00617862" w:rsidRPr="00617862" w:rsidRDefault="00617862" w:rsidP="0061786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7B6B32" w:rsidRPr="007B6B32" w:rsidRDefault="007B6B32" w:rsidP="007B6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FF"/>
          <w:sz w:val="24"/>
          <w:szCs w:val="24"/>
          <w:u w:val="single"/>
          <w:lang/>
        </w:rPr>
      </w:pP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Извещения о начале выполнения комплексных кадастровых работ</w:t>
      </w:r>
      <w:r w:rsidR="00EA27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размещены на сайте Росреестра</w:t>
      </w:r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</w:t>
      </w:r>
      <w:hyperlink r:id="rId8" w:history="1">
        <w:r w:rsidRPr="007B6B32">
          <w:rPr>
            <w:rStyle w:val="a7"/>
            <w:rFonts w:ascii="Segoe UI" w:eastAsia="Times New Roman" w:hAnsi="Segoe UI" w:cs="Segoe UI"/>
            <w:sz w:val="24"/>
            <w:szCs w:val="24"/>
            <w:lang w:eastAsia="ru-RU"/>
          </w:rPr>
          <w:t>https://rosreestr.gov.ru/</w:t>
        </w:r>
      </w:hyperlink>
      <w:r w:rsidRPr="007B6B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- выбрав регион: Забайкальский край, в разделе «Открытая служба» выбрать вкладку «Статистика и аналитика» далее выбрать – «Забайкальский край» - «Комплексные кадастровые работы» -  «Извещения о начале комплексных кадастровых работ» - «2024».</w:t>
      </w:r>
    </w:p>
    <w:p w:rsidR="007B6B32" w:rsidRPr="007B6B32" w:rsidRDefault="007B6B32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7B6B32" w:rsidRDefault="00EA2799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7B6B32" w:rsidRPr="007B6B32">
        <w:rPr>
          <w:rFonts w:ascii="Segoe UI" w:hAnsi="Segoe UI" w:cs="Segoe UI"/>
          <w:sz w:val="24"/>
          <w:szCs w:val="24"/>
        </w:rPr>
        <w:t>Таким образом, собственники земельных участков, расположенных в границах указанных кадастровых кварталов, после проведения комплексных кадастровых работ могут получить сведения из ЕГРН о координатах своего земельного участка, не осуществляя финансовых затрат на услуги кадастрового инженера, которые пришлось бы нести при индивидуальном межевании земельных объектов недвижимости</w:t>
      </w:r>
      <w:r>
        <w:rPr>
          <w:rFonts w:ascii="Segoe UI" w:hAnsi="Segoe UI" w:cs="Segoe UI"/>
          <w:sz w:val="24"/>
          <w:szCs w:val="24"/>
        </w:rPr>
        <w:t>, - уточнила Оксана Крылова, и.о. руководителя Управления Росреестра по Забайкальскому краю</w:t>
      </w:r>
      <w:r w:rsidR="007B6B32" w:rsidRPr="007B6B32">
        <w:rPr>
          <w:rFonts w:ascii="Segoe UI" w:hAnsi="Segoe UI" w:cs="Segoe UI"/>
          <w:sz w:val="24"/>
          <w:szCs w:val="24"/>
        </w:rPr>
        <w:t>.</w:t>
      </w:r>
    </w:p>
    <w:p w:rsidR="00EA2799" w:rsidRDefault="00EA2799" w:rsidP="007B6B3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EA2799" w:rsidRPr="001B50E9" w:rsidRDefault="00EA2799" w:rsidP="00EA2799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Pr="001B50E9">
        <w:rPr>
          <w:rFonts w:ascii="Segoe UI" w:eastAsia="Times New Roman" w:hAnsi="Segoe UI" w:cs="Segoe UI"/>
          <w:sz w:val="24"/>
          <w:szCs w:val="24"/>
          <w:lang w:eastAsia="ru-RU"/>
        </w:rPr>
        <w:t>тоимость проведения ККР в отношении одного объекта составила порядка 3 тыс. руб., тогда как рынке они составляют от 8 до 15 тыс. руб.</w:t>
      </w:r>
    </w:p>
    <w:p w:rsidR="007B6B32" w:rsidRDefault="007B6B32" w:rsidP="001B50E9">
      <w:pPr>
        <w:spacing w:after="0" w:line="240" w:lineRule="auto"/>
        <w:ind w:firstLine="567"/>
        <w:jc w:val="both"/>
        <w:rPr>
          <w:rFonts w:ascii="Segoe UI" w:eastAsia="Calibri" w:hAnsi="Segoe UI" w:cs="Segoe UI"/>
          <w:sz w:val="24"/>
          <w:szCs w:val="24"/>
        </w:rPr>
      </w:pPr>
    </w:p>
    <w:p w:rsidR="005C1F11" w:rsidRPr="001B50E9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B50E9">
        <w:rPr>
          <w:rFonts w:ascii="Segoe UI" w:eastAsia="Calibri" w:hAnsi="Segoe UI" w:cs="Segoe UI"/>
          <w:sz w:val="24"/>
          <w:szCs w:val="24"/>
        </w:rPr>
        <w:t xml:space="preserve">ККР позволяют </w:t>
      </w:r>
      <w:r w:rsidRPr="001B50E9">
        <w:rPr>
          <w:rFonts w:ascii="Segoe UI" w:hAnsi="Segoe UI" w:cs="Segoe UI"/>
          <w:sz w:val="24"/>
          <w:szCs w:val="24"/>
        </w:rPr>
        <w:t>установить или уточнить местоположение земельных участков, зданий, сооружений, объектов незавершенного строительства, исправить реестровые ошибки в сведениях ЕГРН, разрешить существующие земельные споры без финансовых затрат на услуги кадастрового инженера, которые пришлось бы нести при индивидуальном межевании земельных участков.</w:t>
      </w:r>
    </w:p>
    <w:p w:rsidR="005C1F11" w:rsidRPr="001B50E9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</w:p>
    <w:p w:rsidR="005C1F11" w:rsidRDefault="005C1F11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 w:rsidRPr="001B50E9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В чем польза таких работ? Создаются благоприятные условия по использованию гражданами земельных участков и исключаются риски возникновения земельных споров о местоположении границ смежных земельных участков, а также выявляются свободные земельные участки, которые могут быть предоставлены гражданам.</w:t>
      </w:r>
    </w:p>
    <w:p w:rsidR="00E71DD7" w:rsidRDefault="00E71DD7" w:rsidP="001B50E9">
      <w:pPr>
        <w:spacing w:after="0" w:line="240" w:lineRule="auto"/>
        <w:ind w:firstLine="567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</w:p>
    <w:p w:rsidR="005C5F94" w:rsidRPr="00E71DD7" w:rsidRDefault="00E71DD7" w:rsidP="00E71DD7">
      <w:pPr>
        <w:spacing w:after="0" w:line="240" w:lineRule="auto"/>
        <w:jc w:val="both"/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#РосреестрЧита #РосреестрЗабайкальскийКрай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0263F4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НациональнаяСистемаПространственныхДанных</w:t>
      </w:r>
      <w:r w:rsidRPr="00FA153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НСПД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Госпрограмма</w:t>
      </w:r>
      <w:r w:rsidRPr="00E71DD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КадастровыеРаботы</w:t>
      </w:r>
    </w:p>
    <w:sectPr w:rsidR="005C5F94" w:rsidRPr="00E71DD7" w:rsidSect="006C1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26" w:rsidRDefault="00120026" w:rsidP="007E3FFC">
      <w:pPr>
        <w:spacing w:after="0" w:line="240" w:lineRule="auto"/>
      </w:pPr>
      <w:r>
        <w:separator/>
      </w:r>
    </w:p>
  </w:endnote>
  <w:endnote w:type="continuationSeparator" w:id="1">
    <w:p w:rsidR="00120026" w:rsidRDefault="0012002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26" w:rsidRDefault="00120026" w:rsidP="007E3FFC">
      <w:pPr>
        <w:spacing w:after="0" w:line="240" w:lineRule="auto"/>
      </w:pPr>
      <w:r>
        <w:separator/>
      </w:r>
    </w:p>
  </w:footnote>
  <w:footnote w:type="continuationSeparator" w:id="1">
    <w:p w:rsidR="00120026" w:rsidRDefault="0012002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F6"/>
    <w:rsid w:val="00033BD4"/>
    <w:rsid w:val="000379B1"/>
    <w:rsid w:val="00051AD7"/>
    <w:rsid w:val="000651E5"/>
    <w:rsid w:val="000861A4"/>
    <w:rsid w:val="00094AD3"/>
    <w:rsid w:val="000A650A"/>
    <w:rsid w:val="000E70FE"/>
    <w:rsid w:val="0010514E"/>
    <w:rsid w:val="00120026"/>
    <w:rsid w:val="00131CE7"/>
    <w:rsid w:val="00152677"/>
    <w:rsid w:val="001942DC"/>
    <w:rsid w:val="001B4692"/>
    <w:rsid w:val="001B50E9"/>
    <w:rsid w:val="001F6CF1"/>
    <w:rsid w:val="00235EEF"/>
    <w:rsid w:val="00275B5E"/>
    <w:rsid w:val="002860BC"/>
    <w:rsid w:val="00294C2C"/>
    <w:rsid w:val="002A6516"/>
    <w:rsid w:val="002B456C"/>
    <w:rsid w:val="002C71EC"/>
    <w:rsid w:val="002D15FB"/>
    <w:rsid w:val="0037518A"/>
    <w:rsid w:val="003A63C1"/>
    <w:rsid w:val="003E7D1D"/>
    <w:rsid w:val="003F546B"/>
    <w:rsid w:val="00400DC0"/>
    <w:rsid w:val="004326D6"/>
    <w:rsid w:val="00437E1F"/>
    <w:rsid w:val="0046173F"/>
    <w:rsid w:val="00462797"/>
    <w:rsid w:val="004747A0"/>
    <w:rsid w:val="00476E54"/>
    <w:rsid w:val="00495C8F"/>
    <w:rsid w:val="004B0EE1"/>
    <w:rsid w:val="004C7BDC"/>
    <w:rsid w:val="004E3DB9"/>
    <w:rsid w:val="005139E7"/>
    <w:rsid w:val="00516589"/>
    <w:rsid w:val="0055708A"/>
    <w:rsid w:val="005578A6"/>
    <w:rsid w:val="005A5C60"/>
    <w:rsid w:val="005B601E"/>
    <w:rsid w:val="005C003B"/>
    <w:rsid w:val="005C1C12"/>
    <w:rsid w:val="005C1F11"/>
    <w:rsid w:val="005C5F94"/>
    <w:rsid w:val="005D39E3"/>
    <w:rsid w:val="005D3C00"/>
    <w:rsid w:val="005D46CD"/>
    <w:rsid w:val="005F4933"/>
    <w:rsid w:val="0061590A"/>
    <w:rsid w:val="00617862"/>
    <w:rsid w:val="00630E39"/>
    <w:rsid w:val="00632F7D"/>
    <w:rsid w:val="0067112C"/>
    <w:rsid w:val="00676C8D"/>
    <w:rsid w:val="006A6B73"/>
    <w:rsid w:val="006C1FA5"/>
    <w:rsid w:val="006E4AF1"/>
    <w:rsid w:val="00711A74"/>
    <w:rsid w:val="00736097"/>
    <w:rsid w:val="007554CE"/>
    <w:rsid w:val="007B6B32"/>
    <w:rsid w:val="007B79E5"/>
    <w:rsid w:val="007C14E8"/>
    <w:rsid w:val="007D4183"/>
    <w:rsid w:val="007D66C2"/>
    <w:rsid w:val="007E3007"/>
    <w:rsid w:val="007E3FFC"/>
    <w:rsid w:val="007E4699"/>
    <w:rsid w:val="00812D4E"/>
    <w:rsid w:val="00813707"/>
    <w:rsid w:val="00830C69"/>
    <w:rsid w:val="008346C4"/>
    <w:rsid w:val="0084655B"/>
    <w:rsid w:val="00850AD0"/>
    <w:rsid w:val="00867BBA"/>
    <w:rsid w:val="00877C2B"/>
    <w:rsid w:val="00895EB6"/>
    <w:rsid w:val="008B315C"/>
    <w:rsid w:val="008C1088"/>
    <w:rsid w:val="008D488B"/>
    <w:rsid w:val="008E0B67"/>
    <w:rsid w:val="008F40AD"/>
    <w:rsid w:val="009313F1"/>
    <w:rsid w:val="009544EF"/>
    <w:rsid w:val="00966A69"/>
    <w:rsid w:val="009926BE"/>
    <w:rsid w:val="00995DBA"/>
    <w:rsid w:val="00997DB2"/>
    <w:rsid w:val="009F489D"/>
    <w:rsid w:val="00A23BEF"/>
    <w:rsid w:val="00A333AF"/>
    <w:rsid w:val="00A36C70"/>
    <w:rsid w:val="00A371C1"/>
    <w:rsid w:val="00A44503"/>
    <w:rsid w:val="00A838D1"/>
    <w:rsid w:val="00A96082"/>
    <w:rsid w:val="00AA7909"/>
    <w:rsid w:val="00AB0642"/>
    <w:rsid w:val="00AC53F4"/>
    <w:rsid w:val="00AD63B6"/>
    <w:rsid w:val="00AF72AE"/>
    <w:rsid w:val="00B05996"/>
    <w:rsid w:val="00B11065"/>
    <w:rsid w:val="00B1371F"/>
    <w:rsid w:val="00B14BC1"/>
    <w:rsid w:val="00B16F66"/>
    <w:rsid w:val="00B36948"/>
    <w:rsid w:val="00B4635C"/>
    <w:rsid w:val="00B66234"/>
    <w:rsid w:val="00BA116B"/>
    <w:rsid w:val="00BA4C3D"/>
    <w:rsid w:val="00BB119A"/>
    <w:rsid w:val="00BD2A3D"/>
    <w:rsid w:val="00BE252A"/>
    <w:rsid w:val="00BF1FF2"/>
    <w:rsid w:val="00BF6F7A"/>
    <w:rsid w:val="00C004C2"/>
    <w:rsid w:val="00C02643"/>
    <w:rsid w:val="00C03E02"/>
    <w:rsid w:val="00C17DEE"/>
    <w:rsid w:val="00C24313"/>
    <w:rsid w:val="00C628F1"/>
    <w:rsid w:val="00C94F70"/>
    <w:rsid w:val="00CB3098"/>
    <w:rsid w:val="00CB6773"/>
    <w:rsid w:val="00CC19B1"/>
    <w:rsid w:val="00CE63D5"/>
    <w:rsid w:val="00D07CDA"/>
    <w:rsid w:val="00D10BA5"/>
    <w:rsid w:val="00D171F7"/>
    <w:rsid w:val="00D33D96"/>
    <w:rsid w:val="00D605FD"/>
    <w:rsid w:val="00D634A8"/>
    <w:rsid w:val="00D74E85"/>
    <w:rsid w:val="00D97FA9"/>
    <w:rsid w:val="00DA5272"/>
    <w:rsid w:val="00DB018C"/>
    <w:rsid w:val="00DF02F6"/>
    <w:rsid w:val="00DF4697"/>
    <w:rsid w:val="00E41DD8"/>
    <w:rsid w:val="00E42A7C"/>
    <w:rsid w:val="00E52806"/>
    <w:rsid w:val="00E66ED0"/>
    <w:rsid w:val="00E71DD7"/>
    <w:rsid w:val="00E9072E"/>
    <w:rsid w:val="00E93FE4"/>
    <w:rsid w:val="00EA2799"/>
    <w:rsid w:val="00EA2B33"/>
    <w:rsid w:val="00EA38C0"/>
    <w:rsid w:val="00EC490F"/>
    <w:rsid w:val="00ED215D"/>
    <w:rsid w:val="00EE48FF"/>
    <w:rsid w:val="00EF2A62"/>
    <w:rsid w:val="00EF2B1A"/>
    <w:rsid w:val="00F006A8"/>
    <w:rsid w:val="00F13657"/>
    <w:rsid w:val="00F63434"/>
    <w:rsid w:val="00F737C8"/>
    <w:rsid w:val="00F93AAB"/>
    <w:rsid w:val="00FA7D14"/>
    <w:rsid w:val="00FE4F6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5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1"/>
    <w:rsid w:val="00C628F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C628F1"/>
    <w:rPr>
      <w:sz w:val="16"/>
      <w:szCs w:val="16"/>
    </w:rPr>
  </w:style>
  <w:style w:type="character" w:customStyle="1" w:styleId="31">
    <w:name w:val="Основной текст 3 Знак1"/>
    <w:link w:val="3"/>
    <w:locked/>
    <w:rsid w:val="00C628F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Администрация-2</cp:lastModifiedBy>
  <cp:revision>109</cp:revision>
  <cp:lastPrinted>2022-12-21T01:16:00Z</cp:lastPrinted>
  <dcterms:created xsi:type="dcterms:W3CDTF">2022-05-27T10:42:00Z</dcterms:created>
  <dcterms:modified xsi:type="dcterms:W3CDTF">2024-05-31T01:03:00Z</dcterms:modified>
</cp:coreProperties>
</file>