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38" w:rsidRPr="00626712" w:rsidRDefault="00D95938" w:rsidP="00626712">
      <w:pPr>
        <w:jc w:val="both"/>
        <w:rPr>
          <w:rFonts w:ascii="Arial" w:hAnsi="Arial" w:cs="Arial"/>
          <w:b/>
          <w:sz w:val="28"/>
        </w:rPr>
      </w:pPr>
      <w:r w:rsidRPr="00626712">
        <w:rPr>
          <w:rFonts w:ascii="Arial" w:hAnsi="Arial" w:cs="Arial"/>
          <w:b/>
          <w:sz w:val="28"/>
        </w:rPr>
        <w:t>Администрация муниципального района</w:t>
      </w:r>
      <w:r w:rsidR="00626712" w:rsidRPr="00626712">
        <w:rPr>
          <w:rFonts w:ascii="Arial" w:hAnsi="Arial" w:cs="Arial"/>
          <w:b/>
          <w:sz w:val="28"/>
        </w:rPr>
        <w:t xml:space="preserve"> </w:t>
      </w:r>
      <w:r w:rsidRPr="00626712">
        <w:rPr>
          <w:rFonts w:ascii="Arial" w:hAnsi="Arial" w:cs="Arial"/>
          <w:b/>
          <w:sz w:val="28"/>
        </w:rPr>
        <w:t>«Тунгиро-Олёкминский район»</w:t>
      </w:r>
      <w:r w:rsidR="00626712" w:rsidRPr="00626712">
        <w:rPr>
          <w:rFonts w:ascii="Arial" w:hAnsi="Arial" w:cs="Arial"/>
          <w:b/>
          <w:sz w:val="28"/>
        </w:rPr>
        <w:t xml:space="preserve"> </w:t>
      </w:r>
      <w:r w:rsidRPr="00626712">
        <w:rPr>
          <w:rFonts w:ascii="Arial" w:hAnsi="Arial" w:cs="Arial"/>
          <w:b/>
          <w:sz w:val="28"/>
        </w:rPr>
        <w:t>Забайкальского края</w:t>
      </w:r>
    </w:p>
    <w:p w:rsidR="00D95938" w:rsidRPr="00626712" w:rsidRDefault="00D95938" w:rsidP="00D95938">
      <w:pPr>
        <w:jc w:val="center"/>
        <w:rPr>
          <w:rFonts w:ascii="Arial" w:hAnsi="Arial" w:cs="Arial"/>
          <w:b/>
          <w:sz w:val="28"/>
        </w:rPr>
      </w:pPr>
    </w:p>
    <w:p w:rsidR="00626712" w:rsidRPr="00626712" w:rsidRDefault="00626712" w:rsidP="00D95938">
      <w:pPr>
        <w:jc w:val="center"/>
        <w:rPr>
          <w:rFonts w:ascii="Arial" w:hAnsi="Arial" w:cs="Arial"/>
          <w:b/>
          <w:sz w:val="28"/>
        </w:rPr>
      </w:pPr>
    </w:p>
    <w:p w:rsidR="00D95938" w:rsidRPr="00626712" w:rsidRDefault="00D95938" w:rsidP="00D95938">
      <w:pPr>
        <w:jc w:val="center"/>
        <w:rPr>
          <w:rFonts w:ascii="Arial" w:hAnsi="Arial" w:cs="Arial"/>
          <w:b/>
          <w:sz w:val="40"/>
        </w:rPr>
      </w:pPr>
      <w:r w:rsidRPr="00626712">
        <w:rPr>
          <w:rFonts w:ascii="Arial" w:hAnsi="Arial" w:cs="Arial"/>
          <w:b/>
          <w:sz w:val="40"/>
        </w:rPr>
        <w:t>П О С Т А Н О В Л Е Н И Е</w:t>
      </w:r>
    </w:p>
    <w:p w:rsidR="00D95938" w:rsidRDefault="00D95938" w:rsidP="00D95938">
      <w:pPr>
        <w:rPr>
          <w:b/>
          <w:sz w:val="24"/>
          <w:szCs w:val="24"/>
        </w:rPr>
      </w:pPr>
    </w:p>
    <w:p w:rsidR="00D95938" w:rsidRDefault="00D95938" w:rsidP="00D95938">
      <w:pPr>
        <w:rPr>
          <w:sz w:val="28"/>
        </w:rPr>
      </w:pPr>
    </w:p>
    <w:p w:rsidR="00D95938" w:rsidRPr="00626712" w:rsidRDefault="00D95938" w:rsidP="00D95938">
      <w:pPr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 xml:space="preserve">от  </w:t>
      </w:r>
      <w:r w:rsidR="008A7C31" w:rsidRPr="00626712">
        <w:rPr>
          <w:rFonts w:ascii="Arial" w:hAnsi="Arial" w:cs="Arial"/>
          <w:sz w:val="24"/>
          <w:szCs w:val="24"/>
        </w:rPr>
        <w:t>05 марта 2025</w:t>
      </w:r>
      <w:r w:rsidRPr="00626712">
        <w:rPr>
          <w:rFonts w:ascii="Arial" w:hAnsi="Arial" w:cs="Arial"/>
          <w:sz w:val="24"/>
          <w:szCs w:val="24"/>
        </w:rPr>
        <w:t xml:space="preserve"> года</w:t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Pr="00626712">
        <w:rPr>
          <w:rFonts w:ascii="Arial" w:hAnsi="Arial" w:cs="Arial"/>
          <w:sz w:val="24"/>
          <w:szCs w:val="24"/>
        </w:rPr>
        <w:tab/>
      </w:r>
      <w:r w:rsidR="00626712">
        <w:rPr>
          <w:rFonts w:ascii="Arial" w:hAnsi="Arial" w:cs="Arial"/>
          <w:sz w:val="24"/>
          <w:szCs w:val="24"/>
        </w:rPr>
        <w:t xml:space="preserve">           </w:t>
      </w:r>
      <w:r w:rsidR="005E2B30">
        <w:rPr>
          <w:rFonts w:ascii="Arial" w:hAnsi="Arial" w:cs="Arial"/>
          <w:sz w:val="24"/>
          <w:szCs w:val="24"/>
        </w:rPr>
        <w:t xml:space="preserve">                        </w:t>
      </w:r>
      <w:bookmarkStart w:id="0" w:name="_GoBack"/>
      <w:bookmarkEnd w:id="0"/>
      <w:r w:rsidR="00626712">
        <w:rPr>
          <w:rFonts w:ascii="Arial" w:hAnsi="Arial" w:cs="Arial"/>
          <w:sz w:val="24"/>
          <w:szCs w:val="24"/>
        </w:rPr>
        <w:t xml:space="preserve">    </w:t>
      </w:r>
      <w:r w:rsidRPr="00626712">
        <w:rPr>
          <w:rFonts w:ascii="Arial" w:hAnsi="Arial" w:cs="Arial"/>
          <w:sz w:val="24"/>
          <w:szCs w:val="24"/>
        </w:rPr>
        <w:t xml:space="preserve">№  </w:t>
      </w:r>
      <w:r w:rsidR="008A7C31" w:rsidRPr="00626712">
        <w:rPr>
          <w:rFonts w:ascii="Arial" w:hAnsi="Arial" w:cs="Arial"/>
          <w:sz w:val="24"/>
          <w:szCs w:val="24"/>
        </w:rPr>
        <w:t>54</w:t>
      </w:r>
    </w:p>
    <w:p w:rsidR="00D95938" w:rsidRPr="00626712" w:rsidRDefault="00D95938" w:rsidP="00D95938">
      <w:pPr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 xml:space="preserve"> </w:t>
      </w:r>
    </w:p>
    <w:p w:rsidR="00626712" w:rsidRPr="00626712" w:rsidRDefault="00626712" w:rsidP="00626712">
      <w:pPr>
        <w:jc w:val="center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>село</w:t>
      </w:r>
      <w:r w:rsidRPr="00626712">
        <w:rPr>
          <w:rFonts w:ascii="Arial" w:hAnsi="Arial" w:cs="Arial"/>
          <w:sz w:val="24"/>
          <w:szCs w:val="24"/>
        </w:rPr>
        <w:t xml:space="preserve"> Тупик</w:t>
      </w:r>
    </w:p>
    <w:p w:rsidR="00D95938" w:rsidRDefault="00D95938" w:rsidP="00D95938">
      <w:pPr>
        <w:rPr>
          <w:sz w:val="28"/>
        </w:rPr>
      </w:pPr>
    </w:p>
    <w:p w:rsidR="00626712" w:rsidRDefault="00626712" w:rsidP="00D95938">
      <w:pPr>
        <w:rPr>
          <w:sz w:val="28"/>
        </w:rPr>
      </w:pPr>
    </w:p>
    <w:p w:rsidR="00D95938" w:rsidRPr="00626712" w:rsidRDefault="00D95938" w:rsidP="00D95938">
      <w:pPr>
        <w:jc w:val="both"/>
        <w:rPr>
          <w:rFonts w:ascii="Arial" w:hAnsi="Arial" w:cs="Arial"/>
          <w:b/>
          <w:sz w:val="32"/>
          <w:szCs w:val="32"/>
        </w:rPr>
      </w:pPr>
      <w:r w:rsidRPr="00626712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C4235D" w:rsidRPr="00626712">
        <w:rPr>
          <w:rFonts w:ascii="Arial" w:hAnsi="Arial" w:cs="Arial"/>
          <w:b/>
          <w:sz w:val="32"/>
          <w:szCs w:val="32"/>
        </w:rPr>
        <w:t>Плана мероприятий</w:t>
      </w:r>
      <w:r w:rsidRPr="00626712">
        <w:rPr>
          <w:rFonts w:ascii="Arial" w:hAnsi="Arial" w:cs="Arial"/>
          <w:b/>
          <w:sz w:val="32"/>
          <w:szCs w:val="32"/>
        </w:rPr>
        <w:t xml:space="preserve"> по повышению целевого значения показателя «Уровень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услуг» на территории муниципального района «Тунгиро-Олёкминский район»</w:t>
      </w:r>
    </w:p>
    <w:p w:rsidR="00582660" w:rsidRDefault="00582660" w:rsidP="00D95938">
      <w:pPr>
        <w:jc w:val="both"/>
        <w:rPr>
          <w:b/>
          <w:sz w:val="28"/>
        </w:rPr>
      </w:pPr>
    </w:p>
    <w:p w:rsidR="00626712" w:rsidRDefault="00626712" w:rsidP="00D95938">
      <w:pPr>
        <w:jc w:val="both"/>
        <w:rPr>
          <w:b/>
          <w:sz w:val="28"/>
        </w:rPr>
      </w:pPr>
    </w:p>
    <w:p w:rsidR="00D95938" w:rsidRPr="00626712" w:rsidRDefault="00D95938" w:rsidP="00945EB7">
      <w:pPr>
        <w:tabs>
          <w:tab w:val="left" w:pos="1276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 w:rsidR="008A7C31" w:rsidRPr="00626712">
        <w:rPr>
          <w:rFonts w:ascii="Arial" w:hAnsi="Arial" w:cs="Arial"/>
          <w:sz w:val="24"/>
          <w:szCs w:val="24"/>
        </w:rPr>
        <w:t>В рамках исполнения Указа Президента Российской Федерации от 21.07.2020 № 474 «О национальных целях развития Российской Федерации на период до 2030 года»</w:t>
      </w:r>
      <w:r w:rsidR="00405DBA" w:rsidRPr="00626712">
        <w:rPr>
          <w:rFonts w:ascii="Arial" w:hAnsi="Arial" w:cs="Arial"/>
          <w:sz w:val="24"/>
          <w:szCs w:val="24"/>
        </w:rPr>
        <w:t>, в целях достижения показателя</w:t>
      </w:r>
      <w:r w:rsidRPr="00626712">
        <w:rPr>
          <w:rFonts w:ascii="Arial" w:hAnsi="Arial" w:cs="Arial"/>
          <w:sz w:val="24"/>
          <w:szCs w:val="24"/>
        </w:rPr>
        <w:t xml:space="preserve"> </w:t>
      </w:r>
      <w:r w:rsidR="00405DBA" w:rsidRPr="00626712">
        <w:rPr>
          <w:rFonts w:ascii="Arial" w:hAnsi="Arial" w:cs="Arial"/>
          <w:sz w:val="24"/>
          <w:szCs w:val="24"/>
        </w:rPr>
        <w:t>«Уровень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услуг» на территории муниципального района «Тунгиро-Олёкминский район»,</w:t>
      </w:r>
      <w:r w:rsidR="00945EB7" w:rsidRPr="00626712">
        <w:rPr>
          <w:rFonts w:ascii="Arial" w:hAnsi="Arial" w:cs="Arial"/>
          <w:sz w:val="24"/>
          <w:szCs w:val="24"/>
        </w:rPr>
        <w:t xml:space="preserve"> </w:t>
      </w:r>
      <w:r w:rsidRPr="00CE2F6A">
        <w:rPr>
          <w:rFonts w:ascii="Arial" w:hAnsi="Arial" w:cs="Arial"/>
          <w:sz w:val="24"/>
          <w:szCs w:val="24"/>
        </w:rPr>
        <w:t>постановляет</w:t>
      </w:r>
      <w:r w:rsidRPr="00626712">
        <w:rPr>
          <w:rFonts w:ascii="Arial" w:hAnsi="Arial" w:cs="Arial"/>
          <w:b/>
          <w:sz w:val="24"/>
          <w:szCs w:val="24"/>
        </w:rPr>
        <w:t>:</w:t>
      </w:r>
    </w:p>
    <w:p w:rsidR="00945EB7" w:rsidRPr="00626712" w:rsidRDefault="00945EB7" w:rsidP="00945EB7">
      <w:pPr>
        <w:tabs>
          <w:tab w:val="left" w:pos="1276"/>
        </w:tabs>
        <w:jc w:val="both"/>
        <w:rPr>
          <w:rFonts w:ascii="Arial" w:hAnsi="Arial" w:cs="Arial"/>
          <w:b/>
          <w:sz w:val="24"/>
          <w:szCs w:val="24"/>
        </w:rPr>
      </w:pPr>
    </w:p>
    <w:p w:rsidR="00945EB7" w:rsidRPr="00626712" w:rsidRDefault="00945EB7" w:rsidP="00945EB7">
      <w:pPr>
        <w:pStyle w:val="a3"/>
        <w:numPr>
          <w:ilvl w:val="0"/>
          <w:numId w:val="4"/>
        </w:numPr>
        <w:tabs>
          <w:tab w:val="left" w:pos="0"/>
          <w:tab w:val="left" w:pos="1276"/>
        </w:tabs>
        <w:ind w:left="0" w:firstLine="1140"/>
        <w:jc w:val="both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>Утвердить прилагаемый План мероприятий</w:t>
      </w:r>
      <w:r w:rsidRPr="00626712">
        <w:rPr>
          <w:rFonts w:ascii="Arial" w:hAnsi="Arial" w:cs="Arial"/>
          <w:b/>
          <w:sz w:val="24"/>
          <w:szCs w:val="24"/>
        </w:rPr>
        <w:t xml:space="preserve"> </w:t>
      </w:r>
      <w:r w:rsidRPr="00626712">
        <w:rPr>
          <w:rFonts w:ascii="Arial" w:hAnsi="Arial" w:cs="Arial"/>
          <w:sz w:val="24"/>
          <w:szCs w:val="24"/>
        </w:rPr>
        <w:t>по повышению целевого значения показателя «Уровень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услуг» на территории муниципального района «Тунгиро-Олёкминский район»</w:t>
      </w:r>
      <w:r w:rsidR="00412AFD" w:rsidRPr="00626712">
        <w:rPr>
          <w:rFonts w:ascii="Arial" w:hAnsi="Arial" w:cs="Arial"/>
          <w:sz w:val="24"/>
          <w:szCs w:val="24"/>
        </w:rPr>
        <w:t>.</w:t>
      </w:r>
      <w:r w:rsidRPr="00626712">
        <w:rPr>
          <w:rFonts w:ascii="Arial" w:hAnsi="Arial" w:cs="Arial"/>
          <w:sz w:val="24"/>
          <w:szCs w:val="24"/>
        </w:rPr>
        <w:tab/>
      </w:r>
    </w:p>
    <w:p w:rsidR="00945EB7" w:rsidRPr="00626712" w:rsidRDefault="00945EB7" w:rsidP="00945EB7">
      <w:pPr>
        <w:tabs>
          <w:tab w:val="left" w:pos="1134"/>
          <w:tab w:val="left" w:pos="1560"/>
        </w:tabs>
        <w:jc w:val="both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ab/>
        <w:t>2. Контроль за исполнением настоящего постановления возложить на первого заместителя главы муниципального района «Тунгиро-Олёкминский район» Помелову О.В.</w:t>
      </w:r>
    </w:p>
    <w:p w:rsidR="00945EB7" w:rsidRPr="00626712" w:rsidRDefault="00945EB7" w:rsidP="00945EB7">
      <w:pPr>
        <w:tabs>
          <w:tab w:val="left" w:pos="1134"/>
          <w:tab w:val="left" w:pos="1560"/>
        </w:tabs>
        <w:jc w:val="both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ab/>
        <w:t>3. Настоящее постановление официально опубликовать на официальном сайте администрации муниципального района «Тунгиро-Олёкминский район».</w:t>
      </w:r>
    </w:p>
    <w:p w:rsidR="00945EB7" w:rsidRPr="00626712" w:rsidRDefault="00945EB7" w:rsidP="00945EB7">
      <w:pPr>
        <w:pStyle w:val="a3"/>
        <w:tabs>
          <w:tab w:val="left" w:pos="0"/>
          <w:tab w:val="left" w:pos="1701"/>
        </w:tabs>
        <w:ind w:left="0"/>
        <w:jc w:val="both"/>
        <w:rPr>
          <w:rFonts w:ascii="Arial" w:hAnsi="Arial" w:cs="Arial"/>
          <w:sz w:val="24"/>
          <w:szCs w:val="24"/>
        </w:rPr>
      </w:pPr>
    </w:p>
    <w:p w:rsidR="00D95938" w:rsidRDefault="00D95938" w:rsidP="00D95938">
      <w:pPr>
        <w:rPr>
          <w:rFonts w:ascii="Arial" w:hAnsi="Arial" w:cs="Arial"/>
          <w:sz w:val="24"/>
          <w:szCs w:val="24"/>
        </w:rPr>
      </w:pPr>
    </w:p>
    <w:p w:rsidR="00F368A8" w:rsidRPr="00626712" w:rsidRDefault="00F368A8" w:rsidP="00D95938">
      <w:pPr>
        <w:rPr>
          <w:rFonts w:ascii="Arial" w:hAnsi="Arial" w:cs="Arial"/>
          <w:sz w:val="24"/>
          <w:szCs w:val="24"/>
        </w:rPr>
      </w:pPr>
    </w:p>
    <w:p w:rsidR="00626712" w:rsidRDefault="00D95938" w:rsidP="00626712">
      <w:pPr>
        <w:jc w:val="both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>Глава муниципального района</w:t>
      </w:r>
      <w:r w:rsidR="00626712">
        <w:rPr>
          <w:rFonts w:ascii="Arial" w:hAnsi="Arial" w:cs="Arial"/>
          <w:sz w:val="24"/>
          <w:szCs w:val="24"/>
        </w:rPr>
        <w:t xml:space="preserve"> </w:t>
      </w:r>
    </w:p>
    <w:p w:rsidR="00D95938" w:rsidRPr="00626712" w:rsidRDefault="00D95938" w:rsidP="00626712">
      <w:pPr>
        <w:jc w:val="both"/>
        <w:rPr>
          <w:rFonts w:ascii="Arial" w:hAnsi="Arial" w:cs="Arial"/>
          <w:sz w:val="24"/>
          <w:szCs w:val="24"/>
        </w:rPr>
        <w:sectPr w:rsidR="00D95938" w:rsidRPr="00626712" w:rsidSect="0062671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626712">
        <w:rPr>
          <w:rFonts w:ascii="Arial" w:hAnsi="Arial" w:cs="Arial"/>
          <w:sz w:val="24"/>
          <w:szCs w:val="24"/>
        </w:rPr>
        <w:t>«Тунги</w:t>
      </w:r>
      <w:r w:rsidR="00626712">
        <w:rPr>
          <w:rFonts w:ascii="Arial" w:hAnsi="Arial" w:cs="Arial"/>
          <w:sz w:val="24"/>
          <w:szCs w:val="24"/>
        </w:rPr>
        <w:t>ро-Олёкминский район»</w:t>
      </w:r>
      <w:r w:rsidR="00626712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   М.Н.</w:t>
      </w:r>
      <w:r w:rsidR="00CE2F6A">
        <w:rPr>
          <w:rFonts w:ascii="Arial" w:hAnsi="Arial" w:cs="Arial"/>
          <w:sz w:val="24"/>
          <w:szCs w:val="24"/>
        </w:rPr>
        <w:t xml:space="preserve"> </w:t>
      </w:r>
      <w:r w:rsidRPr="00626712">
        <w:rPr>
          <w:rFonts w:ascii="Arial" w:hAnsi="Arial" w:cs="Arial"/>
          <w:sz w:val="24"/>
          <w:szCs w:val="24"/>
        </w:rPr>
        <w:t>Ефанов</w:t>
      </w:r>
    </w:p>
    <w:p w:rsidR="00D95938" w:rsidRPr="00626712" w:rsidRDefault="00D95938" w:rsidP="00D95938">
      <w:pPr>
        <w:jc w:val="right"/>
        <w:rPr>
          <w:rFonts w:ascii="Arial" w:hAnsi="Arial" w:cs="Arial"/>
          <w:b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lastRenderedPageBreak/>
        <w:t>Приложени</w:t>
      </w:r>
      <w:r w:rsidRPr="00626712">
        <w:rPr>
          <w:rFonts w:ascii="Arial" w:hAnsi="Arial" w:cs="Arial"/>
          <w:b/>
          <w:sz w:val="24"/>
          <w:szCs w:val="24"/>
        </w:rPr>
        <w:t xml:space="preserve">е </w:t>
      </w:r>
    </w:p>
    <w:p w:rsidR="00D95938" w:rsidRPr="00626712" w:rsidRDefault="00D95938" w:rsidP="00D95938">
      <w:pPr>
        <w:jc w:val="right"/>
        <w:rPr>
          <w:rFonts w:ascii="Arial" w:hAnsi="Arial" w:cs="Arial"/>
          <w:b/>
          <w:sz w:val="24"/>
          <w:szCs w:val="24"/>
        </w:rPr>
      </w:pPr>
    </w:p>
    <w:p w:rsidR="00D95938" w:rsidRPr="00626712" w:rsidRDefault="00D95938" w:rsidP="00D95938">
      <w:pPr>
        <w:jc w:val="right"/>
        <w:rPr>
          <w:rFonts w:ascii="Arial" w:hAnsi="Arial" w:cs="Arial"/>
          <w:b/>
          <w:sz w:val="24"/>
          <w:szCs w:val="24"/>
        </w:rPr>
      </w:pPr>
      <w:r w:rsidRPr="00626712">
        <w:rPr>
          <w:rFonts w:ascii="Arial" w:hAnsi="Arial" w:cs="Arial"/>
          <w:b/>
          <w:sz w:val="24"/>
          <w:szCs w:val="24"/>
        </w:rPr>
        <w:t>УТВЕРЖДЕН</w:t>
      </w:r>
    </w:p>
    <w:p w:rsidR="00D95938" w:rsidRPr="00626712" w:rsidRDefault="00D95938" w:rsidP="00D95938">
      <w:pPr>
        <w:jc w:val="right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D95938" w:rsidRPr="00626712" w:rsidRDefault="00D95938" w:rsidP="00D95938">
      <w:pPr>
        <w:jc w:val="right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</w:p>
    <w:p w:rsidR="00D95938" w:rsidRPr="00626712" w:rsidRDefault="00D95938" w:rsidP="00D95938">
      <w:pPr>
        <w:jc w:val="right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sz w:val="24"/>
          <w:szCs w:val="24"/>
        </w:rPr>
        <w:t>«</w:t>
      </w:r>
      <w:r w:rsidR="008A7C31" w:rsidRPr="00626712">
        <w:rPr>
          <w:rFonts w:ascii="Arial" w:hAnsi="Arial" w:cs="Arial"/>
          <w:sz w:val="24"/>
          <w:szCs w:val="24"/>
        </w:rPr>
        <w:t>05</w:t>
      </w:r>
      <w:r w:rsidRPr="00626712">
        <w:rPr>
          <w:rFonts w:ascii="Arial" w:hAnsi="Arial" w:cs="Arial"/>
          <w:sz w:val="24"/>
          <w:szCs w:val="24"/>
        </w:rPr>
        <w:t xml:space="preserve">» </w:t>
      </w:r>
      <w:r w:rsidR="008A7C31" w:rsidRPr="00626712">
        <w:rPr>
          <w:rFonts w:ascii="Arial" w:hAnsi="Arial" w:cs="Arial"/>
          <w:sz w:val="24"/>
          <w:szCs w:val="24"/>
        </w:rPr>
        <w:t>марта</w:t>
      </w:r>
      <w:r w:rsidRPr="00626712">
        <w:rPr>
          <w:rFonts w:ascii="Arial" w:hAnsi="Arial" w:cs="Arial"/>
          <w:sz w:val="24"/>
          <w:szCs w:val="24"/>
        </w:rPr>
        <w:t xml:space="preserve"> 202</w:t>
      </w:r>
      <w:r w:rsidR="008A7C31" w:rsidRPr="00626712">
        <w:rPr>
          <w:rFonts w:ascii="Arial" w:hAnsi="Arial" w:cs="Arial"/>
          <w:sz w:val="24"/>
          <w:szCs w:val="24"/>
        </w:rPr>
        <w:t>5</w:t>
      </w:r>
      <w:r w:rsidRPr="00626712">
        <w:rPr>
          <w:rFonts w:ascii="Arial" w:hAnsi="Arial" w:cs="Arial"/>
          <w:sz w:val="24"/>
          <w:szCs w:val="24"/>
        </w:rPr>
        <w:t xml:space="preserve"> года №  </w:t>
      </w:r>
      <w:r w:rsidR="008A7C31" w:rsidRPr="00626712">
        <w:rPr>
          <w:rFonts w:ascii="Arial" w:hAnsi="Arial" w:cs="Arial"/>
          <w:sz w:val="24"/>
          <w:szCs w:val="24"/>
        </w:rPr>
        <w:t>54</w:t>
      </w:r>
    </w:p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C4235D" w:rsidRPr="00626712" w:rsidRDefault="00412AFD" w:rsidP="00412AFD">
      <w:pPr>
        <w:jc w:val="center"/>
        <w:rPr>
          <w:rFonts w:ascii="Arial" w:hAnsi="Arial" w:cs="Arial"/>
          <w:b/>
          <w:sz w:val="24"/>
          <w:szCs w:val="24"/>
        </w:rPr>
      </w:pPr>
      <w:r w:rsidRPr="00626712">
        <w:rPr>
          <w:rFonts w:ascii="Arial" w:hAnsi="Arial" w:cs="Arial"/>
          <w:b/>
          <w:sz w:val="24"/>
          <w:szCs w:val="24"/>
        </w:rPr>
        <w:t xml:space="preserve">План </w:t>
      </w:r>
    </w:p>
    <w:p w:rsidR="00C4235D" w:rsidRPr="00626712" w:rsidRDefault="00412AFD" w:rsidP="00412AFD">
      <w:pPr>
        <w:jc w:val="center"/>
        <w:rPr>
          <w:rFonts w:ascii="Arial" w:hAnsi="Arial" w:cs="Arial"/>
          <w:b/>
          <w:sz w:val="24"/>
          <w:szCs w:val="24"/>
        </w:rPr>
      </w:pPr>
      <w:r w:rsidRPr="00626712">
        <w:rPr>
          <w:rFonts w:ascii="Arial" w:hAnsi="Arial" w:cs="Arial"/>
          <w:b/>
          <w:sz w:val="24"/>
          <w:szCs w:val="24"/>
        </w:rPr>
        <w:t>мероприятий по повышению целевого значения показателя «Уровень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услуг» на территории муниципального района</w:t>
      </w:r>
    </w:p>
    <w:p w:rsidR="00412AFD" w:rsidRPr="00626712" w:rsidRDefault="00412AFD" w:rsidP="00412AFD">
      <w:pPr>
        <w:jc w:val="center"/>
        <w:rPr>
          <w:rFonts w:ascii="Arial" w:hAnsi="Arial" w:cs="Arial"/>
          <w:sz w:val="24"/>
          <w:szCs w:val="24"/>
        </w:rPr>
      </w:pPr>
      <w:r w:rsidRPr="00626712">
        <w:rPr>
          <w:rFonts w:ascii="Arial" w:hAnsi="Arial" w:cs="Arial"/>
          <w:b/>
          <w:sz w:val="24"/>
          <w:szCs w:val="24"/>
        </w:rPr>
        <w:t xml:space="preserve"> «Тунгиро-Олёкминский район»</w:t>
      </w:r>
    </w:p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412AFD" w:rsidRPr="00626712" w:rsidRDefault="00412AFD" w:rsidP="00D95938">
      <w:pPr>
        <w:jc w:val="right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4707"/>
        <w:gridCol w:w="2188"/>
        <w:gridCol w:w="2059"/>
      </w:tblGrid>
      <w:tr w:rsidR="00412AFD" w:rsidRPr="00626712" w:rsidTr="002020E3">
        <w:tc>
          <w:tcPr>
            <w:tcW w:w="617" w:type="dxa"/>
          </w:tcPr>
          <w:p w:rsidR="00412AFD" w:rsidRPr="00626712" w:rsidRDefault="00D113DF" w:rsidP="00D11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6712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:rsidR="00D113DF" w:rsidRPr="00626712" w:rsidRDefault="00D113DF" w:rsidP="00D11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6712">
              <w:rPr>
                <w:rFonts w:ascii="Arial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4707" w:type="dxa"/>
          </w:tcPr>
          <w:p w:rsidR="00412AFD" w:rsidRPr="00626712" w:rsidRDefault="00D113DF" w:rsidP="00D11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6712">
              <w:rPr>
                <w:rFonts w:ascii="Arial" w:hAnsi="Arial" w:cs="Arial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88" w:type="dxa"/>
          </w:tcPr>
          <w:p w:rsidR="00412AFD" w:rsidRPr="00626712" w:rsidRDefault="00D113DF" w:rsidP="00D11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6712">
              <w:rPr>
                <w:rFonts w:ascii="Arial" w:hAnsi="Arial" w:cs="Arial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59" w:type="dxa"/>
          </w:tcPr>
          <w:p w:rsidR="00412AFD" w:rsidRPr="00626712" w:rsidRDefault="00D113DF" w:rsidP="00D113D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26712">
              <w:rPr>
                <w:rFonts w:ascii="Arial" w:hAnsi="Arial" w:cs="Arial"/>
                <w:b/>
                <w:sz w:val="24"/>
                <w:szCs w:val="24"/>
              </w:rPr>
              <w:t>Сроки реализации</w:t>
            </w:r>
          </w:p>
        </w:tc>
      </w:tr>
      <w:tr w:rsidR="00412AFD" w:rsidRPr="00626712" w:rsidTr="002020E3">
        <w:tc>
          <w:tcPr>
            <w:tcW w:w="617" w:type="dxa"/>
          </w:tcPr>
          <w:p w:rsidR="00412AFD" w:rsidRPr="00626712" w:rsidRDefault="00D113DF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07" w:type="dxa"/>
          </w:tcPr>
          <w:p w:rsidR="00412AFD" w:rsidRPr="00626712" w:rsidRDefault="00215D50" w:rsidP="0057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 xml:space="preserve">Информирование </w:t>
            </w:r>
            <w:r w:rsidR="00652B61" w:rsidRPr="00626712">
              <w:rPr>
                <w:rFonts w:ascii="Arial" w:hAnsi="Arial" w:cs="Arial"/>
                <w:sz w:val="24"/>
                <w:szCs w:val="24"/>
              </w:rPr>
              <w:t>заявителей посредством размещения на</w:t>
            </w:r>
            <w:r w:rsidR="005718E7" w:rsidRPr="00626712">
              <w:rPr>
                <w:rFonts w:ascii="Arial" w:hAnsi="Arial" w:cs="Arial"/>
                <w:sz w:val="24"/>
                <w:szCs w:val="24"/>
              </w:rPr>
              <w:t xml:space="preserve"> информационных стендах, а также</w:t>
            </w:r>
            <w:r w:rsidR="00652B61" w:rsidRPr="00626712">
              <w:rPr>
                <w:rFonts w:ascii="Arial" w:hAnsi="Arial" w:cs="Arial"/>
                <w:sz w:val="24"/>
                <w:szCs w:val="24"/>
              </w:rPr>
              <w:t xml:space="preserve"> в местах приема граждан информационных баннеров</w:t>
            </w:r>
            <w:r w:rsidR="005718E7" w:rsidRPr="00626712">
              <w:rPr>
                <w:rFonts w:ascii="Arial" w:hAnsi="Arial" w:cs="Arial"/>
                <w:sz w:val="24"/>
                <w:szCs w:val="24"/>
              </w:rPr>
              <w:t xml:space="preserve"> о возможности оценить качество оказания массовых социально значимых услуг (далее МСЗУ) в личном кабинете Единого портала государственных и муниципальных услуг (функций).</w:t>
            </w:r>
          </w:p>
        </w:tc>
        <w:tc>
          <w:tcPr>
            <w:tcW w:w="2188" w:type="dxa"/>
          </w:tcPr>
          <w:p w:rsidR="00412AFD" w:rsidRPr="00626712" w:rsidRDefault="00215D50" w:rsidP="00215D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Структурные подразделения администрации МР «Тунгиро-Олёкминский район», сельские поселения</w:t>
            </w:r>
          </w:p>
        </w:tc>
        <w:tc>
          <w:tcPr>
            <w:tcW w:w="2059" w:type="dxa"/>
          </w:tcPr>
          <w:p w:rsidR="00412AFD" w:rsidRPr="00626712" w:rsidRDefault="00215D50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215D50" w:rsidRPr="00626712" w:rsidTr="002020E3">
        <w:tc>
          <w:tcPr>
            <w:tcW w:w="617" w:type="dxa"/>
          </w:tcPr>
          <w:p w:rsidR="00215D50" w:rsidRPr="00626712" w:rsidRDefault="00652B61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707" w:type="dxa"/>
          </w:tcPr>
          <w:p w:rsidR="00215D50" w:rsidRPr="00626712" w:rsidRDefault="002020E3" w:rsidP="002020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 xml:space="preserve">Информирование заявителей о преимуществах получения МСЗУ в электронной форме на официальном сайте, социальных сетях администрации МР «Тунгиро-Олёкминский район» в </w:t>
            </w:r>
            <w:r w:rsidR="00CC13E5" w:rsidRPr="00626712">
              <w:rPr>
                <w:rFonts w:ascii="Arial" w:hAnsi="Arial" w:cs="Arial"/>
                <w:sz w:val="24"/>
                <w:szCs w:val="24"/>
              </w:rPr>
              <w:t>информационно-телекоммуникацио</w:t>
            </w:r>
            <w:r w:rsidRPr="00626712">
              <w:rPr>
                <w:rFonts w:ascii="Arial" w:hAnsi="Arial" w:cs="Arial"/>
                <w:sz w:val="24"/>
                <w:szCs w:val="24"/>
              </w:rPr>
              <w:t>нной сети «Интернет»</w:t>
            </w:r>
          </w:p>
        </w:tc>
        <w:tc>
          <w:tcPr>
            <w:tcW w:w="2188" w:type="dxa"/>
          </w:tcPr>
          <w:p w:rsidR="00215D50" w:rsidRPr="00626712" w:rsidRDefault="00215D50" w:rsidP="00E952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Структурные подразделения администрации МР «Тунгиро-Олёкминский район», сельские поселения</w:t>
            </w:r>
          </w:p>
        </w:tc>
        <w:tc>
          <w:tcPr>
            <w:tcW w:w="2059" w:type="dxa"/>
          </w:tcPr>
          <w:p w:rsidR="00215D50" w:rsidRPr="00626712" w:rsidRDefault="00215D50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  <w:tr w:rsidR="00215D50" w:rsidRPr="00626712" w:rsidTr="002020E3">
        <w:tc>
          <w:tcPr>
            <w:tcW w:w="617" w:type="dxa"/>
          </w:tcPr>
          <w:p w:rsidR="00215D50" w:rsidRPr="00626712" w:rsidRDefault="00652B61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07" w:type="dxa"/>
          </w:tcPr>
          <w:p w:rsidR="00215D50" w:rsidRPr="00626712" w:rsidRDefault="00215D50" w:rsidP="00215D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Обеспечение прохождения обучающих семинаров (вебинаров, встреч) для сотрудников по вопросам получения услуг в электронной форме с целью повышения компетенции сотрудников</w:t>
            </w:r>
          </w:p>
        </w:tc>
        <w:tc>
          <w:tcPr>
            <w:tcW w:w="2188" w:type="dxa"/>
          </w:tcPr>
          <w:p w:rsidR="00215D50" w:rsidRPr="00626712" w:rsidRDefault="00215D50" w:rsidP="00E952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Структурные подразделения администрации МР «Тунгиро-Олёкминский район», сельские поселения</w:t>
            </w:r>
          </w:p>
        </w:tc>
        <w:tc>
          <w:tcPr>
            <w:tcW w:w="2059" w:type="dxa"/>
          </w:tcPr>
          <w:p w:rsidR="00215D50" w:rsidRPr="00626712" w:rsidRDefault="00215D50" w:rsidP="00215D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</w:tr>
      <w:tr w:rsidR="00215D50" w:rsidRPr="00626712" w:rsidTr="002020E3">
        <w:tc>
          <w:tcPr>
            <w:tcW w:w="617" w:type="dxa"/>
          </w:tcPr>
          <w:p w:rsidR="00215D50" w:rsidRPr="00626712" w:rsidRDefault="00902A0A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707" w:type="dxa"/>
          </w:tcPr>
          <w:p w:rsidR="00215D50" w:rsidRPr="00626712" w:rsidRDefault="00215D50" w:rsidP="00CC13E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 xml:space="preserve">Содействие заявителям в подаче электронных заявлений через </w:t>
            </w:r>
            <w:r w:rsidR="00CC13E5" w:rsidRPr="00626712">
              <w:rPr>
                <w:rFonts w:ascii="Arial" w:hAnsi="Arial" w:cs="Arial"/>
                <w:sz w:val="24"/>
                <w:szCs w:val="24"/>
              </w:rPr>
              <w:t>портал Госуслуги</w:t>
            </w:r>
          </w:p>
        </w:tc>
        <w:tc>
          <w:tcPr>
            <w:tcW w:w="2188" w:type="dxa"/>
          </w:tcPr>
          <w:p w:rsidR="00215D50" w:rsidRPr="00626712" w:rsidRDefault="00215D50" w:rsidP="00E952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Структурные подразделения администрации МР «Тунгиро-</w:t>
            </w:r>
            <w:r w:rsidRPr="00626712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район», сельские поселения</w:t>
            </w:r>
          </w:p>
        </w:tc>
        <w:tc>
          <w:tcPr>
            <w:tcW w:w="2059" w:type="dxa"/>
          </w:tcPr>
          <w:p w:rsidR="00215D50" w:rsidRPr="00626712" w:rsidRDefault="00215D50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lastRenderedPageBreak/>
              <w:t>Постоянно</w:t>
            </w:r>
          </w:p>
        </w:tc>
      </w:tr>
      <w:tr w:rsidR="00C4235D" w:rsidRPr="00626712" w:rsidTr="002020E3">
        <w:tc>
          <w:tcPr>
            <w:tcW w:w="617" w:type="dxa"/>
          </w:tcPr>
          <w:p w:rsidR="00C4235D" w:rsidRPr="00626712" w:rsidRDefault="00902A0A" w:rsidP="00215D50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707" w:type="dxa"/>
          </w:tcPr>
          <w:p w:rsidR="00C4235D" w:rsidRPr="00626712" w:rsidRDefault="00C4235D" w:rsidP="00CC13E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Проведение разъяснительной работы с ответственными сотрудниками за оказание МСЗУ в электронном виде по недопущению нарушения срока оказания МСЗУ, а также по недопущению неправомерных отказов.</w:t>
            </w:r>
          </w:p>
        </w:tc>
        <w:tc>
          <w:tcPr>
            <w:tcW w:w="2188" w:type="dxa"/>
          </w:tcPr>
          <w:p w:rsidR="00C4235D" w:rsidRPr="00626712" w:rsidRDefault="00C4235D" w:rsidP="00E9524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Структурные подразделения администрации МР «Тунгиро-Олёкминский район», сельские поселения</w:t>
            </w:r>
          </w:p>
        </w:tc>
        <w:tc>
          <w:tcPr>
            <w:tcW w:w="2059" w:type="dxa"/>
          </w:tcPr>
          <w:p w:rsidR="00C4235D" w:rsidRPr="00626712" w:rsidRDefault="00C4235D" w:rsidP="00C4235D">
            <w:pPr>
              <w:rPr>
                <w:rFonts w:ascii="Arial" w:hAnsi="Arial" w:cs="Arial"/>
                <w:sz w:val="24"/>
                <w:szCs w:val="24"/>
              </w:rPr>
            </w:pPr>
            <w:r w:rsidRPr="00626712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</w:tr>
    </w:tbl>
    <w:p w:rsidR="00412AFD" w:rsidRPr="00626712" w:rsidRDefault="00412AFD" w:rsidP="00D95938">
      <w:pPr>
        <w:jc w:val="right"/>
        <w:rPr>
          <w:rFonts w:ascii="Arial" w:hAnsi="Arial" w:cs="Arial"/>
          <w:sz w:val="24"/>
          <w:szCs w:val="24"/>
        </w:rPr>
      </w:pPr>
    </w:p>
    <w:p w:rsidR="00D95938" w:rsidRPr="00626712" w:rsidRDefault="00D95938" w:rsidP="00D95938">
      <w:pPr>
        <w:jc w:val="right"/>
        <w:rPr>
          <w:rFonts w:ascii="Arial" w:hAnsi="Arial" w:cs="Arial"/>
          <w:sz w:val="24"/>
          <w:szCs w:val="24"/>
        </w:rPr>
      </w:pPr>
    </w:p>
    <w:p w:rsidR="00A867EE" w:rsidRPr="00626712" w:rsidRDefault="005E2B30">
      <w:pPr>
        <w:rPr>
          <w:rFonts w:ascii="Arial" w:hAnsi="Arial" w:cs="Arial"/>
          <w:sz w:val="24"/>
          <w:szCs w:val="24"/>
        </w:rPr>
      </w:pPr>
    </w:p>
    <w:sectPr w:rsidR="00A867EE" w:rsidRPr="00626712" w:rsidSect="0049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7062"/>
    <w:multiLevelType w:val="hybridMultilevel"/>
    <w:tmpl w:val="10E2F8CA"/>
    <w:lvl w:ilvl="0" w:tplc="EA9CFE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D50251"/>
    <w:multiLevelType w:val="hybridMultilevel"/>
    <w:tmpl w:val="0A106F46"/>
    <w:lvl w:ilvl="0" w:tplc="DE16AD4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5682C"/>
    <w:multiLevelType w:val="hybridMultilevel"/>
    <w:tmpl w:val="53847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7E7"/>
    <w:multiLevelType w:val="hybridMultilevel"/>
    <w:tmpl w:val="839A0914"/>
    <w:lvl w:ilvl="0" w:tplc="DE16AD4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95938"/>
    <w:rsid w:val="000A60F7"/>
    <w:rsid w:val="002020E3"/>
    <w:rsid w:val="00215D50"/>
    <w:rsid w:val="002333FE"/>
    <w:rsid w:val="002B3A11"/>
    <w:rsid w:val="00396C68"/>
    <w:rsid w:val="003B08CF"/>
    <w:rsid w:val="00405DBA"/>
    <w:rsid w:val="00412AFD"/>
    <w:rsid w:val="00497ED6"/>
    <w:rsid w:val="005718E7"/>
    <w:rsid w:val="00582660"/>
    <w:rsid w:val="005E2B30"/>
    <w:rsid w:val="00605308"/>
    <w:rsid w:val="00622E0A"/>
    <w:rsid w:val="00626712"/>
    <w:rsid w:val="0063299F"/>
    <w:rsid w:val="00652B61"/>
    <w:rsid w:val="006A2206"/>
    <w:rsid w:val="00727D9A"/>
    <w:rsid w:val="00754C9A"/>
    <w:rsid w:val="008A7C31"/>
    <w:rsid w:val="00902A0A"/>
    <w:rsid w:val="0090318F"/>
    <w:rsid w:val="00937903"/>
    <w:rsid w:val="00945EB7"/>
    <w:rsid w:val="009F0EAE"/>
    <w:rsid w:val="009F32F2"/>
    <w:rsid w:val="00A93E23"/>
    <w:rsid w:val="00C4235D"/>
    <w:rsid w:val="00CC13E5"/>
    <w:rsid w:val="00CE2F6A"/>
    <w:rsid w:val="00CE6C8F"/>
    <w:rsid w:val="00D113DF"/>
    <w:rsid w:val="00D36A75"/>
    <w:rsid w:val="00D95938"/>
    <w:rsid w:val="00EE3E5F"/>
    <w:rsid w:val="00F368A8"/>
    <w:rsid w:val="00F7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98C81-53AB-4E2F-9EBF-C2D2C082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93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EB7"/>
    <w:pPr>
      <w:ind w:left="720"/>
      <w:contextualSpacing/>
    </w:pPr>
  </w:style>
  <w:style w:type="table" w:styleId="a4">
    <w:name w:val="Table Grid"/>
    <w:basedOn w:val="a1"/>
    <w:uiPriority w:val="59"/>
    <w:rsid w:val="00412A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26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6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Barahtina</cp:lastModifiedBy>
  <cp:revision>7</cp:revision>
  <cp:lastPrinted>2023-10-23T05:35:00Z</cp:lastPrinted>
  <dcterms:created xsi:type="dcterms:W3CDTF">2023-10-23T01:30:00Z</dcterms:created>
  <dcterms:modified xsi:type="dcterms:W3CDTF">2025-03-13T05:50:00Z</dcterms:modified>
</cp:coreProperties>
</file>