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82" w:rsidRPr="00964742" w:rsidRDefault="007E2321" w:rsidP="0096474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MON_1661059452"/>
      <w:bookmarkStart w:id="1" w:name="_MON_1661751265"/>
      <w:bookmarkStart w:id="2" w:name="_MON_1663052319"/>
      <w:bookmarkEnd w:id="0"/>
      <w:bookmarkEnd w:id="1"/>
      <w:bookmarkEnd w:id="2"/>
      <w:r w:rsidRPr="00964742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964742" w:rsidRPr="00964742">
        <w:rPr>
          <w:rFonts w:ascii="Arial" w:hAnsi="Arial" w:cs="Arial"/>
          <w:b/>
          <w:sz w:val="32"/>
          <w:szCs w:val="32"/>
        </w:rPr>
        <w:t xml:space="preserve"> </w:t>
      </w:r>
      <w:r w:rsidRPr="00964742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964742">
        <w:rPr>
          <w:rFonts w:ascii="Arial" w:hAnsi="Arial" w:cs="Arial"/>
          <w:b/>
          <w:sz w:val="32"/>
          <w:szCs w:val="32"/>
        </w:rPr>
        <w:t xml:space="preserve"> </w:t>
      </w:r>
      <w:r w:rsidRPr="00964742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26E82" w:rsidRPr="00964742" w:rsidRDefault="00B26E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64742" w:rsidRPr="00964742" w:rsidRDefault="009647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26E82" w:rsidRPr="00964742" w:rsidRDefault="007E23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4742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964742" w:rsidRDefault="00964742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742" w:rsidRDefault="00964742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6E82" w:rsidRPr="00964742" w:rsidRDefault="007E2321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02</w:t>
      </w:r>
      <w:r w:rsidRPr="00964742">
        <w:rPr>
          <w:rFonts w:ascii="Arial" w:hAnsi="Arial" w:cs="Arial"/>
          <w:sz w:val="24"/>
          <w:szCs w:val="24"/>
        </w:rPr>
        <w:t xml:space="preserve"> </w:t>
      </w:r>
      <w:r w:rsidRPr="00964742">
        <w:rPr>
          <w:rFonts w:ascii="Arial" w:hAnsi="Arial" w:cs="Arial"/>
          <w:sz w:val="24"/>
          <w:szCs w:val="24"/>
        </w:rPr>
        <w:t>октя</w:t>
      </w:r>
      <w:r w:rsidRPr="00964742">
        <w:rPr>
          <w:rFonts w:ascii="Arial" w:hAnsi="Arial" w:cs="Arial"/>
          <w:sz w:val="24"/>
          <w:szCs w:val="24"/>
        </w:rPr>
        <w:t>бря 202</w:t>
      </w:r>
      <w:r w:rsidRPr="00964742">
        <w:rPr>
          <w:rFonts w:ascii="Arial" w:hAnsi="Arial" w:cs="Arial"/>
          <w:sz w:val="24"/>
          <w:szCs w:val="24"/>
        </w:rPr>
        <w:t>5</w:t>
      </w:r>
      <w:r w:rsidRPr="00964742">
        <w:rPr>
          <w:rFonts w:ascii="Arial" w:hAnsi="Arial" w:cs="Arial"/>
          <w:sz w:val="24"/>
          <w:szCs w:val="24"/>
        </w:rPr>
        <w:t xml:space="preserve"> г.</w:t>
      </w:r>
      <w:r w:rsidRPr="00964742">
        <w:rPr>
          <w:rFonts w:ascii="Arial" w:hAnsi="Arial" w:cs="Arial"/>
          <w:sz w:val="24"/>
          <w:szCs w:val="24"/>
        </w:rPr>
        <w:tab/>
      </w:r>
      <w:r w:rsidRPr="00964742">
        <w:rPr>
          <w:rFonts w:ascii="Arial" w:hAnsi="Arial" w:cs="Arial"/>
          <w:sz w:val="24"/>
          <w:szCs w:val="24"/>
        </w:rPr>
        <w:tab/>
      </w:r>
      <w:r w:rsidRPr="00964742">
        <w:rPr>
          <w:rFonts w:ascii="Arial" w:hAnsi="Arial" w:cs="Arial"/>
          <w:sz w:val="24"/>
          <w:szCs w:val="24"/>
        </w:rPr>
        <w:tab/>
      </w:r>
      <w:r w:rsidRPr="00964742">
        <w:rPr>
          <w:rFonts w:ascii="Arial" w:hAnsi="Arial" w:cs="Arial"/>
          <w:sz w:val="24"/>
          <w:szCs w:val="24"/>
        </w:rPr>
        <w:tab/>
      </w:r>
      <w:r w:rsidR="00964742">
        <w:rPr>
          <w:rFonts w:ascii="Arial" w:hAnsi="Arial" w:cs="Arial"/>
          <w:sz w:val="24"/>
          <w:szCs w:val="24"/>
        </w:rPr>
        <w:t xml:space="preserve">                 </w:t>
      </w:r>
      <w:r w:rsidRPr="00964742">
        <w:rPr>
          <w:rFonts w:ascii="Arial" w:hAnsi="Arial" w:cs="Arial"/>
          <w:sz w:val="24"/>
          <w:szCs w:val="24"/>
        </w:rPr>
        <w:t xml:space="preserve"> № </w:t>
      </w:r>
      <w:r w:rsidRPr="00964742">
        <w:rPr>
          <w:rFonts w:ascii="Arial" w:hAnsi="Arial" w:cs="Arial"/>
          <w:sz w:val="24"/>
          <w:szCs w:val="24"/>
        </w:rPr>
        <w:t>148</w:t>
      </w:r>
    </w:p>
    <w:p w:rsidR="00964742" w:rsidRPr="00964742" w:rsidRDefault="00964742" w:rsidP="00964742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4742" w:rsidRPr="00964742" w:rsidRDefault="00964742" w:rsidP="00964742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964742">
        <w:rPr>
          <w:rFonts w:ascii="Arial" w:hAnsi="Arial" w:cs="Arial"/>
          <w:sz w:val="24"/>
          <w:szCs w:val="24"/>
        </w:rPr>
        <w:t xml:space="preserve">ело </w:t>
      </w:r>
      <w:r w:rsidRPr="00964742">
        <w:rPr>
          <w:rFonts w:ascii="Arial" w:hAnsi="Arial" w:cs="Arial"/>
          <w:sz w:val="24"/>
          <w:szCs w:val="24"/>
        </w:rPr>
        <w:t xml:space="preserve"> Тупик</w:t>
      </w:r>
    </w:p>
    <w:p w:rsidR="00B26E82" w:rsidRPr="00964742" w:rsidRDefault="00B26E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4742" w:rsidRDefault="00964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6E82" w:rsidRPr="00964742" w:rsidRDefault="007E2321" w:rsidP="0096474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964742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  <w:r w:rsidR="00964742" w:rsidRPr="00964742">
        <w:rPr>
          <w:rFonts w:ascii="Arial" w:hAnsi="Arial" w:cs="Arial"/>
          <w:b/>
          <w:sz w:val="32"/>
          <w:szCs w:val="32"/>
        </w:rPr>
        <w:t xml:space="preserve"> </w:t>
      </w:r>
      <w:r w:rsidRPr="00964742">
        <w:rPr>
          <w:rFonts w:ascii="Arial" w:hAnsi="Arial" w:cs="Arial"/>
          <w:b/>
          <w:sz w:val="32"/>
          <w:szCs w:val="32"/>
        </w:rPr>
        <w:t xml:space="preserve">комплексного развития систем коммунальной </w:t>
      </w:r>
      <w:r w:rsidR="00964742" w:rsidRPr="00964742">
        <w:rPr>
          <w:rFonts w:ascii="Arial" w:hAnsi="Arial" w:cs="Arial"/>
          <w:b/>
          <w:sz w:val="32"/>
          <w:szCs w:val="32"/>
        </w:rPr>
        <w:t xml:space="preserve"> </w:t>
      </w:r>
      <w:r w:rsidRPr="00964742">
        <w:rPr>
          <w:rFonts w:ascii="Arial" w:hAnsi="Arial" w:cs="Arial"/>
          <w:b/>
          <w:sz w:val="32"/>
          <w:szCs w:val="32"/>
        </w:rPr>
        <w:t xml:space="preserve">инфраструктуры </w:t>
      </w:r>
      <w:r w:rsidRPr="00964742">
        <w:rPr>
          <w:rFonts w:ascii="Arial" w:hAnsi="Arial" w:cs="Arial"/>
          <w:b/>
          <w:sz w:val="32"/>
          <w:szCs w:val="32"/>
        </w:rPr>
        <w:t>муниципального района</w:t>
      </w:r>
      <w:r w:rsidR="00964742" w:rsidRPr="00964742">
        <w:rPr>
          <w:rFonts w:ascii="Arial" w:hAnsi="Arial" w:cs="Arial"/>
          <w:b/>
          <w:sz w:val="32"/>
          <w:szCs w:val="32"/>
        </w:rPr>
        <w:t xml:space="preserve"> </w:t>
      </w:r>
      <w:r w:rsidRPr="00964742">
        <w:rPr>
          <w:rFonts w:ascii="Arial" w:hAnsi="Arial" w:cs="Arial"/>
          <w:b/>
          <w:sz w:val="32"/>
          <w:szCs w:val="32"/>
        </w:rPr>
        <w:t>«Тунгиро-Олёкминский район» на 2021-2025 годы</w:t>
      </w:r>
    </w:p>
    <w:p w:rsidR="00B26E82" w:rsidRDefault="00B26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E82" w:rsidRDefault="00B26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E82" w:rsidRPr="00964742" w:rsidRDefault="007E232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64742">
        <w:rPr>
          <w:rFonts w:ascii="Arial" w:hAnsi="Arial" w:cs="Arial"/>
          <w:sz w:val="24"/>
          <w:szCs w:val="24"/>
          <w:shd w:val="clear" w:color="auto" w:fill="FFFFFF"/>
        </w:rPr>
        <w:t>В целях реализации статьи 15 Федерального закона «Об общих принципах организации местного самоуправления в Российской Федерации» от 6 октября 2003 года № 131-ФЗ, в соответствии с задачам</w:t>
      </w:r>
      <w:r w:rsidRPr="00964742">
        <w:rPr>
          <w:rFonts w:ascii="Arial" w:hAnsi="Arial" w:cs="Arial"/>
          <w:sz w:val="24"/>
          <w:szCs w:val="24"/>
          <w:shd w:val="clear" w:color="auto" w:fill="FFFFFF"/>
        </w:rPr>
        <w:t>и органов местного самоуправления по повышению уровня жизни и созданию условий для комфортного проживания населения Тунгиро-Олёкминского района, постановляю</w:t>
      </w:r>
      <w:r w:rsidRPr="00964742">
        <w:rPr>
          <w:rFonts w:ascii="Arial" w:hAnsi="Arial" w:cs="Arial"/>
          <w:sz w:val="24"/>
          <w:szCs w:val="24"/>
        </w:rPr>
        <w:t>:</w:t>
      </w:r>
    </w:p>
    <w:p w:rsidR="00B26E82" w:rsidRPr="00964742" w:rsidRDefault="007E2321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Утвердить прилагаемую муниципальную Программу комплексного развития систем коммунальной инфраструк</w:t>
      </w:r>
      <w:r w:rsidRPr="00964742">
        <w:rPr>
          <w:rFonts w:ascii="Arial" w:hAnsi="Arial" w:cs="Arial"/>
          <w:sz w:val="24"/>
          <w:szCs w:val="24"/>
        </w:rPr>
        <w:t>туры муниципального района «Тунгиро-Олёкминский район» на 202</w:t>
      </w:r>
      <w:r w:rsidRPr="00964742">
        <w:rPr>
          <w:rFonts w:ascii="Arial" w:hAnsi="Arial" w:cs="Arial"/>
          <w:sz w:val="24"/>
          <w:szCs w:val="24"/>
        </w:rPr>
        <w:t>6</w:t>
      </w:r>
      <w:r w:rsidRPr="00964742">
        <w:rPr>
          <w:rFonts w:ascii="Arial" w:hAnsi="Arial" w:cs="Arial"/>
          <w:sz w:val="24"/>
          <w:szCs w:val="24"/>
        </w:rPr>
        <w:t>-20</w:t>
      </w:r>
      <w:r w:rsidRPr="00964742">
        <w:rPr>
          <w:rFonts w:ascii="Arial" w:hAnsi="Arial" w:cs="Arial"/>
          <w:sz w:val="24"/>
          <w:szCs w:val="24"/>
        </w:rPr>
        <w:t>30</w:t>
      </w:r>
      <w:r w:rsidRPr="00964742">
        <w:rPr>
          <w:rFonts w:ascii="Arial" w:hAnsi="Arial" w:cs="Arial"/>
          <w:sz w:val="24"/>
          <w:szCs w:val="24"/>
        </w:rPr>
        <w:t xml:space="preserve"> годы (далее Программа).</w:t>
      </w:r>
    </w:p>
    <w:p w:rsidR="00B26E82" w:rsidRPr="00964742" w:rsidRDefault="007E2321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Комитету по финансам (Ревякина Е.С.) при формировании бюджета на 202</w:t>
      </w:r>
      <w:r w:rsidRPr="00964742">
        <w:rPr>
          <w:rFonts w:ascii="Arial" w:hAnsi="Arial" w:cs="Arial"/>
          <w:sz w:val="24"/>
          <w:szCs w:val="24"/>
        </w:rPr>
        <w:t xml:space="preserve">6 </w:t>
      </w:r>
      <w:r w:rsidRPr="00964742">
        <w:rPr>
          <w:rFonts w:ascii="Arial" w:hAnsi="Arial" w:cs="Arial"/>
          <w:sz w:val="24"/>
          <w:szCs w:val="24"/>
        </w:rPr>
        <w:t>год включить данную Программу в перечень программ, подлежащих финансированию из средств муници</w:t>
      </w:r>
      <w:r w:rsidRPr="00964742">
        <w:rPr>
          <w:rFonts w:ascii="Arial" w:hAnsi="Arial" w:cs="Arial"/>
          <w:sz w:val="24"/>
          <w:szCs w:val="24"/>
        </w:rPr>
        <w:t>пального бюджета в очередном бюджетном году.</w:t>
      </w:r>
    </w:p>
    <w:p w:rsidR="00B26E82" w:rsidRPr="00964742" w:rsidRDefault="007E2321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Контроль за исполнением постановления возложить на первого заместителя главы муниципального района «Тунгиро-Олёкминский район» </w:t>
      </w:r>
      <w:r w:rsidRPr="00964742">
        <w:rPr>
          <w:rFonts w:ascii="Arial" w:hAnsi="Arial" w:cs="Arial"/>
          <w:sz w:val="24"/>
          <w:szCs w:val="24"/>
        </w:rPr>
        <w:t>О</w:t>
      </w:r>
      <w:r w:rsidRPr="00964742">
        <w:rPr>
          <w:rFonts w:ascii="Arial" w:hAnsi="Arial" w:cs="Arial"/>
          <w:sz w:val="24"/>
          <w:szCs w:val="24"/>
        </w:rPr>
        <w:t>.В. Помеловой</w:t>
      </w:r>
      <w:r w:rsidRPr="00964742">
        <w:rPr>
          <w:rFonts w:ascii="Arial" w:hAnsi="Arial" w:cs="Arial"/>
          <w:sz w:val="24"/>
          <w:szCs w:val="24"/>
        </w:rPr>
        <w:t>.</w:t>
      </w:r>
    </w:p>
    <w:p w:rsidR="00B26E82" w:rsidRPr="00964742" w:rsidRDefault="007E2321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  <w:r w:rsidRPr="00964742">
        <w:rPr>
          <w:rFonts w:ascii="Arial" w:hAnsi="Arial" w:cs="Arial"/>
          <w:sz w:val="24"/>
          <w:szCs w:val="24"/>
        </w:rPr>
        <w:t>админист</w:t>
      </w:r>
      <w:r w:rsidRPr="00964742">
        <w:rPr>
          <w:rFonts w:ascii="Arial" w:hAnsi="Arial" w:cs="Arial"/>
          <w:sz w:val="24"/>
          <w:szCs w:val="24"/>
        </w:rPr>
        <w:t xml:space="preserve">рации </w:t>
      </w:r>
      <w:r w:rsidRPr="00964742">
        <w:rPr>
          <w:rFonts w:ascii="Arial" w:hAnsi="Arial" w:cs="Arial"/>
          <w:sz w:val="24"/>
          <w:szCs w:val="24"/>
        </w:rPr>
        <w:t>муниципального района «Тунгиро-Олёкминский район».</w:t>
      </w:r>
    </w:p>
    <w:p w:rsidR="00B26E82" w:rsidRPr="00964742" w:rsidRDefault="00B26E82">
      <w:pPr>
        <w:ind w:firstLine="709"/>
        <w:rPr>
          <w:rFonts w:ascii="Arial" w:hAnsi="Arial" w:cs="Arial"/>
          <w:sz w:val="24"/>
          <w:szCs w:val="24"/>
        </w:rPr>
      </w:pPr>
    </w:p>
    <w:p w:rsidR="00B26E82" w:rsidRPr="00964742" w:rsidRDefault="00B26E82">
      <w:pPr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И</w:t>
      </w:r>
      <w:r w:rsidRPr="00964742">
        <w:rPr>
          <w:rFonts w:ascii="Arial" w:hAnsi="Arial" w:cs="Arial"/>
          <w:sz w:val="24"/>
          <w:szCs w:val="24"/>
        </w:rPr>
        <w:t>.о. г</w:t>
      </w:r>
      <w:r w:rsidRPr="00964742">
        <w:rPr>
          <w:rFonts w:ascii="Arial" w:hAnsi="Arial" w:cs="Arial"/>
          <w:sz w:val="24"/>
          <w:szCs w:val="24"/>
        </w:rPr>
        <w:t>лав</w:t>
      </w:r>
      <w:r w:rsidRPr="00964742">
        <w:rPr>
          <w:rFonts w:ascii="Arial" w:hAnsi="Arial" w:cs="Arial"/>
          <w:sz w:val="24"/>
          <w:szCs w:val="24"/>
        </w:rPr>
        <w:t>ы</w:t>
      </w:r>
      <w:r w:rsidRPr="00964742">
        <w:rPr>
          <w:rFonts w:ascii="Arial" w:hAnsi="Arial" w:cs="Arial"/>
          <w:sz w:val="24"/>
          <w:szCs w:val="24"/>
        </w:rPr>
        <w:t xml:space="preserve"> муниципального района</w:t>
      </w:r>
      <w:r w:rsidRPr="00964742">
        <w:rPr>
          <w:rFonts w:ascii="Arial" w:hAnsi="Arial" w:cs="Arial"/>
          <w:sz w:val="24"/>
          <w:szCs w:val="24"/>
        </w:rPr>
        <w:tab/>
      </w:r>
    </w:p>
    <w:p w:rsidR="00B26E82" w:rsidRPr="00964742" w:rsidRDefault="007E23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</w:t>
      </w:r>
      <w:r w:rsidR="00964742">
        <w:rPr>
          <w:rFonts w:ascii="Arial" w:hAnsi="Arial" w:cs="Arial"/>
          <w:sz w:val="24"/>
          <w:szCs w:val="24"/>
        </w:rPr>
        <w:t xml:space="preserve">                      </w:t>
      </w:r>
      <w:r w:rsidRPr="00964742">
        <w:rPr>
          <w:rFonts w:ascii="Arial" w:hAnsi="Arial" w:cs="Arial"/>
          <w:sz w:val="24"/>
          <w:szCs w:val="24"/>
        </w:rPr>
        <w:t xml:space="preserve">   </w:t>
      </w:r>
      <w:r w:rsidRPr="00964742">
        <w:rPr>
          <w:rFonts w:ascii="Arial" w:hAnsi="Arial" w:cs="Arial"/>
          <w:sz w:val="24"/>
          <w:szCs w:val="24"/>
        </w:rPr>
        <w:t xml:space="preserve">    </w:t>
      </w:r>
      <w:r w:rsidRPr="00964742">
        <w:rPr>
          <w:rFonts w:ascii="Arial" w:hAnsi="Arial" w:cs="Arial"/>
          <w:sz w:val="24"/>
          <w:szCs w:val="24"/>
        </w:rPr>
        <w:t>О</w:t>
      </w:r>
      <w:r w:rsidRPr="00964742">
        <w:rPr>
          <w:rFonts w:ascii="Arial" w:hAnsi="Arial" w:cs="Arial"/>
          <w:sz w:val="24"/>
          <w:szCs w:val="24"/>
        </w:rPr>
        <w:t>.В. Помелова</w:t>
      </w:r>
    </w:p>
    <w:p w:rsidR="00B26E82" w:rsidRPr="00964742" w:rsidRDefault="00B26E82">
      <w:pPr>
        <w:outlineLvl w:val="0"/>
        <w:rPr>
          <w:rFonts w:ascii="Arial" w:hAnsi="Arial" w:cs="Arial"/>
          <w:b/>
          <w:sz w:val="24"/>
          <w:szCs w:val="24"/>
        </w:rPr>
      </w:pPr>
    </w:p>
    <w:p w:rsidR="00B26E82" w:rsidRPr="00964742" w:rsidRDefault="00B26E82">
      <w:pPr>
        <w:outlineLvl w:val="0"/>
        <w:rPr>
          <w:rFonts w:ascii="Arial" w:hAnsi="Arial" w:cs="Arial"/>
          <w:b/>
          <w:sz w:val="24"/>
          <w:szCs w:val="24"/>
        </w:rPr>
      </w:pPr>
    </w:p>
    <w:p w:rsidR="00B26E82" w:rsidRPr="00964742" w:rsidRDefault="00B26E82">
      <w:pPr>
        <w:outlineLvl w:val="0"/>
        <w:rPr>
          <w:rFonts w:ascii="Arial" w:hAnsi="Arial" w:cs="Arial"/>
          <w:b/>
          <w:sz w:val="24"/>
          <w:szCs w:val="24"/>
        </w:rPr>
      </w:pPr>
      <w:bookmarkStart w:id="3" w:name="_GoBack"/>
      <w:bookmarkEnd w:id="3"/>
    </w:p>
    <w:p w:rsidR="00B26E82" w:rsidRPr="00964742" w:rsidRDefault="00B26E82">
      <w:pPr>
        <w:outlineLvl w:val="0"/>
        <w:rPr>
          <w:rFonts w:ascii="Arial" w:hAnsi="Arial" w:cs="Arial"/>
          <w:b/>
          <w:sz w:val="24"/>
          <w:szCs w:val="24"/>
        </w:rPr>
      </w:pPr>
    </w:p>
    <w:p w:rsidR="00B26E82" w:rsidRPr="00964742" w:rsidRDefault="007E2321">
      <w:pPr>
        <w:outlineLvl w:val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2"/>
        <w:gridCol w:w="6628"/>
      </w:tblGrid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комплексного развития систем коммунальной инфраструктуры муниципального района «Тунгиро-Олёкминский район» на 202</w:t>
            </w:r>
            <w:r w:rsidRPr="00964742">
              <w:rPr>
                <w:rFonts w:ascii="Arial" w:hAnsi="Arial" w:cs="Arial"/>
                <w:sz w:val="24"/>
                <w:szCs w:val="24"/>
              </w:rPr>
              <w:t>6</w:t>
            </w:r>
            <w:r w:rsidRPr="00964742">
              <w:rPr>
                <w:rFonts w:ascii="Arial" w:hAnsi="Arial" w:cs="Arial"/>
                <w:sz w:val="24"/>
                <w:szCs w:val="24"/>
              </w:rPr>
              <w:t>-20</w:t>
            </w:r>
            <w:r w:rsidRPr="00964742">
              <w:rPr>
                <w:rFonts w:ascii="Arial" w:hAnsi="Arial" w:cs="Arial"/>
                <w:sz w:val="24"/>
                <w:szCs w:val="24"/>
              </w:rPr>
              <w:t>30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4742">
              <w:rPr>
                <w:rFonts w:ascii="Arial" w:hAnsi="Arial" w:cs="Arial"/>
                <w:sz w:val="24"/>
                <w:szCs w:val="24"/>
              </w:rPr>
              <w:lastRenderedPageBreak/>
              <w:t>годы (далее Программа)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lastRenderedPageBreak/>
              <w:t>Заказчик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 xml:space="preserve">Основные разработчики 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Отдел экономики прогнозирования и ЖКХ администрации муниципального района «Тунгиро-Олёкминский район» 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Повышение надежности работы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систем водоснабжения, теплоснабжения в соответствии с нормативными требованиями;</w:t>
            </w:r>
          </w:p>
          <w:p w:rsidR="00B26E82" w:rsidRPr="00964742" w:rsidRDefault="007E232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 и ежегодное снижение затрат бюджетной сферы на оплату топливно-энергетических ресурсов.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 xml:space="preserve">Задачи 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B26E82" w:rsidRPr="00964742" w:rsidRDefault="007E232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B26E82" w:rsidRPr="00964742" w:rsidRDefault="007E232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B26E82" w:rsidRPr="00964742" w:rsidRDefault="007E232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теплоснабжения.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6</w:t>
            </w:r>
            <w:r w:rsidRPr="00964742">
              <w:rPr>
                <w:rFonts w:ascii="Arial" w:hAnsi="Arial" w:cs="Arial"/>
                <w:sz w:val="24"/>
                <w:szCs w:val="24"/>
              </w:rPr>
              <w:t>-20</w:t>
            </w:r>
            <w:r w:rsidRPr="00964742">
              <w:rPr>
                <w:rFonts w:ascii="Arial" w:hAnsi="Arial" w:cs="Arial"/>
                <w:sz w:val="24"/>
                <w:szCs w:val="24"/>
              </w:rPr>
              <w:t>30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годы            </w:t>
            </w:r>
          </w:p>
        </w:tc>
      </w:tr>
      <w:tr w:rsidR="00B26E82" w:rsidRPr="00964742">
        <w:trPr>
          <w:trHeight w:val="1720"/>
        </w:trPr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 xml:space="preserve">Объемы и 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  <w:p w:rsidR="00B26E82" w:rsidRPr="00964742" w:rsidRDefault="00B26E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26E82" w:rsidRPr="00964742" w:rsidRDefault="00B26E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26E82" w:rsidRPr="00964742" w:rsidRDefault="00B26E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26E82" w:rsidRPr="00964742" w:rsidRDefault="00B26E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  В тыс. руб</w:t>
            </w:r>
          </w:p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2026 г. - 6 600,0</w:t>
            </w:r>
          </w:p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2027г. - 5 000,0 (в т.ч. КБ - 250,0)</w:t>
            </w:r>
          </w:p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2028 г. - 15 000,0 (в т.ч. КБ - 14 250,0)</w:t>
            </w:r>
          </w:p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2029 г. - 1 000,0</w:t>
            </w:r>
          </w:p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2030 г. - 3 000,0</w:t>
            </w:r>
          </w:p>
          <w:p w:rsidR="00B26E82" w:rsidRPr="00964742" w:rsidRDefault="00B26E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6628" w:type="dxa"/>
          </w:tcPr>
          <w:p w:rsidR="00B26E82" w:rsidRPr="00964742" w:rsidRDefault="007E2321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средств;</w:t>
            </w:r>
          </w:p>
          <w:p w:rsidR="00B26E82" w:rsidRPr="00964742" w:rsidRDefault="007E2321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Реконструкция и </w:t>
            </w:r>
            <w:r w:rsidRPr="00964742">
              <w:rPr>
                <w:rFonts w:ascii="Arial" w:hAnsi="Arial" w:cs="Arial"/>
                <w:sz w:val="24"/>
                <w:szCs w:val="24"/>
              </w:rPr>
              <w:t>модернизация источников и систем теплоснабжения, водоснабжения.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Ожидаемые результаты выполнения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B26E82" w:rsidRPr="00964742" w:rsidRDefault="007E2321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</w:t>
            </w:r>
            <w:r w:rsidRPr="00964742">
              <w:rPr>
                <w:rFonts w:ascii="Arial" w:hAnsi="Arial" w:cs="Arial"/>
                <w:sz w:val="24"/>
                <w:szCs w:val="24"/>
              </w:rPr>
              <w:t>бжения;</w:t>
            </w:r>
          </w:p>
          <w:p w:rsidR="00B26E82" w:rsidRPr="00964742" w:rsidRDefault="007E2321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муниципального района «Тунгиро-Олёкминский район».</w:t>
            </w:r>
          </w:p>
        </w:tc>
      </w:tr>
      <w:tr w:rsidR="00B26E82" w:rsidRPr="00964742">
        <w:tc>
          <w:tcPr>
            <w:tcW w:w="2942" w:type="dxa"/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Контроль за ходом реализ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ации Программы</w:t>
            </w:r>
          </w:p>
        </w:tc>
        <w:tc>
          <w:tcPr>
            <w:tcW w:w="6628" w:type="dxa"/>
          </w:tcPr>
          <w:p w:rsidR="00B26E82" w:rsidRPr="00964742" w:rsidRDefault="007E2321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4742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мероприятий предусмотренных Программой, </w:t>
            </w:r>
            <w:r w:rsidRPr="0096474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осуществляется Администрацией муниципального района «Тунгиро-Олёкминский район».</w:t>
            </w:r>
          </w:p>
          <w:p w:rsidR="00B26E82" w:rsidRPr="00964742" w:rsidRDefault="007E232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color w:val="000000"/>
                <w:sz w:val="24"/>
                <w:szCs w:val="24"/>
              </w:rPr>
              <w:t>Контроль за исполнением Программы осуществляет отдел экономики прогнозирования и ЖКХ администрации муниципального района «Тунгиро-Олёкминский район»</w:t>
            </w:r>
            <w:r w:rsidRPr="0096474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B26E82" w:rsidRPr="00964742" w:rsidRDefault="00B26E82">
      <w:pPr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Жилищно-коммунальное </w:t>
      </w:r>
      <w:r w:rsidRPr="00964742">
        <w:rPr>
          <w:rFonts w:ascii="Arial" w:hAnsi="Arial" w:cs="Arial"/>
          <w:sz w:val="24"/>
          <w:szCs w:val="24"/>
        </w:rPr>
        <w:t>хозяйство является одной из важных сфер экономики муниципального района «Тунгиро-Олёкминский район». Коммунальные услуги имеют для населения особое значение и являются жизненно необходимыми. Устойчивое функционирование данной отрасли – одна из основ социал</w:t>
      </w:r>
      <w:r w:rsidRPr="00964742">
        <w:rPr>
          <w:rFonts w:ascii="Arial" w:hAnsi="Arial" w:cs="Arial"/>
          <w:sz w:val="24"/>
          <w:szCs w:val="24"/>
        </w:rPr>
        <w:t>ьной безопасности и стабильности.</w:t>
      </w:r>
    </w:p>
    <w:p w:rsidR="00B26E82" w:rsidRPr="00964742" w:rsidRDefault="00B26E8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</w:t>
      </w:r>
      <w:r w:rsidRPr="00964742">
        <w:rPr>
          <w:rFonts w:ascii="Arial" w:hAnsi="Arial" w:cs="Arial"/>
          <w:sz w:val="24"/>
          <w:szCs w:val="24"/>
        </w:rPr>
        <w:t>приятий по улучшению условий проживания граждан.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</w:t>
      </w:r>
      <w:r w:rsidRPr="00964742">
        <w:rPr>
          <w:rFonts w:ascii="Arial" w:hAnsi="Arial" w:cs="Arial"/>
          <w:sz w:val="24"/>
          <w:szCs w:val="24"/>
        </w:rPr>
        <w:t xml:space="preserve">, проживающее на территории муниципального района. 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Системы теплоснабжения и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Необх</w:t>
      </w:r>
      <w:r w:rsidRPr="00964742">
        <w:rPr>
          <w:rFonts w:ascii="Arial" w:hAnsi="Arial" w:cs="Arial"/>
          <w:sz w:val="24"/>
          <w:szCs w:val="24"/>
        </w:rPr>
        <w:t>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В жилищно-коммунальном </w:t>
      </w:r>
      <w:r w:rsidRPr="00964742">
        <w:rPr>
          <w:rFonts w:ascii="Arial" w:hAnsi="Arial" w:cs="Arial"/>
          <w:sz w:val="24"/>
          <w:szCs w:val="24"/>
        </w:rPr>
        <w:t>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 xml:space="preserve">Оценка риска при возможных срывах в реализации Программы 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При невыполнении задач Программы комплексного развития систем коммунальной инфраструктуры не будут обеспечены:</w:t>
      </w:r>
    </w:p>
    <w:p w:rsidR="00B26E82" w:rsidRPr="00964742" w:rsidRDefault="007E232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B26E82" w:rsidRPr="00964742" w:rsidRDefault="007E232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</w:t>
      </w:r>
      <w:r w:rsidRPr="00964742">
        <w:rPr>
          <w:rFonts w:ascii="Arial" w:hAnsi="Arial" w:cs="Arial"/>
          <w:sz w:val="24"/>
          <w:szCs w:val="24"/>
        </w:rPr>
        <w:t>оциальной сферы;</w:t>
      </w:r>
    </w:p>
    <w:p w:rsidR="00B26E82" w:rsidRPr="00964742" w:rsidRDefault="007E232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B26E82" w:rsidRPr="00964742" w:rsidRDefault="00B26E82">
      <w:pPr>
        <w:spacing w:after="0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>Цель реализации плана мероприятий Программы по развитию систем теплоснабжения, водоснабжения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B26E82" w:rsidRPr="00964742" w:rsidRDefault="007E2321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Бесперебойное обеспечение тепловой энергией, услугами водоснабжения населения и объектов жизнеобе</w:t>
      </w:r>
      <w:r w:rsidRPr="00964742">
        <w:rPr>
          <w:rFonts w:ascii="Arial" w:hAnsi="Arial" w:cs="Arial"/>
          <w:sz w:val="24"/>
          <w:szCs w:val="24"/>
        </w:rPr>
        <w:t>спечения;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lastRenderedPageBreak/>
        <w:t>Безаварийная эксплуатация и обслуживание объектов коммунальной инфраструктуры;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Уменьшить тепловые потери при отпу</w:t>
      </w:r>
      <w:r w:rsidRPr="00964742">
        <w:rPr>
          <w:rFonts w:ascii="Arial" w:hAnsi="Arial" w:cs="Arial"/>
          <w:sz w:val="24"/>
          <w:szCs w:val="24"/>
        </w:rPr>
        <w:t>ске до потребителей;</w:t>
      </w:r>
    </w:p>
    <w:p w:rsidR="00B26E82" w:rsidRPr="00964742" w:rsidRDefault="00B26E82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pStyle w:val="a6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 xml:space="preserve">Критерии оценки выполнения Программы </w:t>
      </w:r>
    </w:p>
    <w:p w:rsidR="00B26E82" w:rsidRPr="00964742" w:rsidRDefault="00B26E82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pStyle w:val="a6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B26E82" w:rsidRPr="00964742" w:rsidRDefault="007E2321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Модернизация источников тепла, уменьшение количества тепловых потерь, повышение уровня жизнеобеспечения объектов теплоснабжения муниц</w:t>
      </w:r>
      <w:r w:rsidRPr="00964742">
        <w:rPr>
          <w:rFonts w:ascii="Arial" w:hAnsi="Arial" w:cs="Arial"/>
          <w:sz w:val="24"/>
          <w:szCs w:val="24"/>
        </w:rPr>
        <w:t>ипального района;</w:t>
      </w:r>
    </w:p>
    <w:p w:rsidR="00B26E82" w:rsidRPr="00964742" w:rsidRDefault="007E2321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Сокращение эксплуатационных затрат на отпуск питьевой воды;</w:t>
      </w:r>
    </w:p>
    <w:p w:rsidR="00B26E82" w:rsidRPr="00964742" w:rsidRDefault="007E2321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услуг;</w:t>
      </w:r>
    </w:p>
    <w:p w:rsidR="00B26E82" w:rsidRPr="00964742" w:rsidRDefault="007E2321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>Организация управления Программой и</w:t>
      </w: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Управление исполнением Программы осуществляется 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Контроль за ходом исполнения Программы осущес</w:t>
      </w:r>
      <w:r w:rsidRPr="00964742">
        <w:rPr>
          <w:rFonts w:ascii="Arial" w:hAnsi="Arial" w:cs="Arial"/>
          <w:sz w:val="24"/>
          <w:szCs w:val="24"/>
        </w:rPr>
        <w:t xml:space="preserve">твляется администрацией муниципального района «Тунгиро-Олёкминский район». </w:t>
      </w: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964742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</w:t>
      </w:r>
      <w:r w:rsidRPr="00964742">
        <w:rPr>
          <w:rFonts w:ascii="Arial" w:hAnsi="Arial" w:cs="Arial"/>
          <w:sz w:val="24"/>
          <w:szCs w:val="24"/>
        </w:rPr>
        <w:t xml:space="preserve">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</w:t>
      </w:r>
      <w:r w:rsidRPr="00964742">
        <w:rPr>
          <w:rFonts w:ascii="Arial" w:hAnsi="Arial" w:cs="Arial"/>
          <w:sz w:val="24"/>
          <w:szCs w:val="24"/>
        </w:rPr>
        <w:t xml:space="preserve">к». 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На основании Распоряжения министерства жилищно-коммунального хозяйства, энергетики, цифровизации и связи Забайкальского края от 16 марта 2020 года № 22-р «О заключении концессионного соглашения с АО «Энергосервисная компания Сибири» все объекты </w:t>
      </w:r>
      <w:r w:rsidRPr="00964742">
        <w:rPr>
          <w:rFonts w:ascii="Arial" w:hAnsi="Arial" w:cs="Arial"/>
          <w:sz w:val="24"/>
          <w:szCs w:val="24"/>
        </w:rPr>
        <w:t>недвижимого и движимого имущества, технологически 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</w:t>
      </w:r>
      <w:r w:rsidRPr="00964742">
        <w:rPr>
          <w:rFonts w:ascii="Arial" w:hAnsi="Arial" w:cs="Arial"/>
          <w:sz w:val="24"/>
          <w:szCs w:val="24"/>
        </w:rPr>
        <w:t xml:space="preserve"> (села Средняя Олёкма, Моклакан, Гуля) переданы АО «ЭСК Сибири».</w:t>
      </w: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964742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B26E82" w:rsidRPr="00964742" w:rsidRDefault="007E232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Поставщиком тепловой энергии на территории муниципального района является ООО «Коммунальник», с установленной тепловой мощностью – 1574,4 Гкал. В жилых домах осуществляется пе</w:t>
      </w:r>
      <w:r w:rsidRPr="00964742">
        <w:rPr>
          <w:rFonts w:ascii="Arial" w:hAnsi="Arial" w:cs="Arial"/>
          <w:sz w:val="24"/>
          <w:szCs w:val="24"/>
        </w:rPr>
        <w:t xml:space="preserve">чное отопление.      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Производство и поставка тепловой энергии производится тремя котельными для бюджетных учреждений социальной сферы районного центра.  Потребляемое топливо – дрова. 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lastRenderedPageBreak/>
        <w:t>В</w:t>
      </w:r>
      <w:r w:rsidRPr="00964742">
        <w:rPr>
          <w:rFonts w:ascii="Arial" w:hAnsi="Arial" w:cs="Arial"/>
          <w:sz w:val="24"/>
          <w:szCs w:val="24"/>
        </w:rPr>
        <w:t>ысокая степень износа тепловых сетей;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Низкая надежность источника энергоснабжения;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B26E82" w:rsidRPr="00964742" w:rsidRDefault="00B26E8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276"/>
        <w:gridCol w:w="1276"/>
        <w:gridCol w:w="1134"/>
        <w:gridCol w:w="1134"/>
        <w:gridCol w:w="1099"/>
      </w:tblGrid>
      <w:tr w:rsidR="00B26E82" w:rsidRPr="00964742">
        <w:trPr>
          <w:trHeight w:val="320"/>
        </w:trPr>
        <w:tc>
          <w:tcPr>
            <w:tcW w:w="675" w:type="dxa"/>
            <w:vMerge w:val="restart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977" w:type="dxa"/>
            <w:vMerge w:val="restart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B26E82" w:rsidRPr="00964742">
        <w:trPr>
          <w:trHeight w:val="220"/>
        </w:trPr>
        <w:tc>
          <w:tcPr>
            <w:tcW w:w="675" w:type="dxa"/>
            <w:vMerge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     202</w:t>
            </w:r>
            <w:r w:rsidRPr="0096474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</w:t>
            </w:r>
            <w:r w:rsidRPr="00964742"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rPr>
          <w:trHeight w:val="663"/>
        </w:trPr>
        <w:tc>
          <w:tcPr>
            <w:tcW w:w="675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Замена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модульной котельной «Школа»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675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котлов в муниципальные котельные</w:t>
            </w:r>
          </w:p>
        </w:tc>
        <w:tc>
          <w:tcPr>
            <w:tcW w:w="127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26E82" w:rsidRPr="00964742" w:rsidRDefault="007E2321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</w:t>
      </w:r>
    </w:p>
    <w:p w:rsidR="00B26E82" w:rsidRPr="00964742" w:rsidRDefault="007E2321">
      <w:p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</w:t>
      </w: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964742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   В связи с отсутствием на территории Тунгиро-Олёкминского района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«Коммунальник» спец</w:t>
      </w:r>
      <w:r w:rsidRPr="00964742">
        <w:rPr>
          <w:rFonts w:ascii="Arial" w:hAnsi="Arial" w:cs="Arial"/>
          <w:sz w:val="24"/>
          <w:szCs w:val="24"/>
        </w:rPr>
        <w:t>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 Основным источником водоснабжения является поверхностные источники.</w:t>
      </w:r>
    </w:p>
    <w:p w:rsidR="00B26E82" w:rsidRPr="00964742" w:rsidRDefault="007E2321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19 января 2018 года Могочинским районн</w:t>
      </w:r>
      <w:r w:rsidRPr="00964742">
        <w:rPr>
          <w:rFonts w:ascii="Arial" w:hAnsi="Arial" w:cs="Arial"/>
          <w:sz w:val="24"/>
          <w:szCs w:val="24"/>
        </w:rPr>
        <w:t>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</w:t>
      </w:r>
      <w:r w:rsidRPr="00964742">
        <w:rPr>
          <w:rFonts w:ascii="Arial" w:hAnsi="Arial" w:cs="Arial"/>
          <w:sz w:val="24"/>
          <w:szCs w:val="24"/>
        </w:rPr>
        <w:t>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        25 мая 2020 года администрацией муниципального района «Тунгиро-Олёкминский район» в ад</w:t>
      </w:r>
      <w:r w:rsidRPr="00964742">
        <w:rPr>
          <w:rFonts w:ascii="Arial" w:hAnsi="Arial" w:cs="Arial"/>
          <w:sz w:val="24"/>
          <w:szCs w:val="24"/>
        </w:rPr>
        <w:t>рес Министерства жилищно-коммунального хозяйства, энергетики, цифровизации и связи Забайкальского края была направлена заявка о включении мероприятия на выполнений проектных работ по строительству водонапорной скважины на территории села Тупик в рамках гос</w:t>
      </w:r>
      <w:r w:rsidRPr="00964742">
        <w:rPr>
          <w:rFonts w:ascii="Arial" w:hAnsi="Arial" w:cs="Arial"/>
          <w:sz w:val="24"/>
          <w:szCs w:val="24"/>
        </w:rPr>
        <w:t xml:space="preserve">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 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B26E82" w:rsidRPr="00964742" w:rsidRDefault="007E2321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Отсутствие резервного источника водоснабжения. </w:t>
      </w:r>
    </w:p>
    <w:p w:rsidR="00B26E82" w:rsidRPr="00964742" w:rsidRDefault="00B26E82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B26E82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B26E82" w:rsidRPr="00964742" w:rsidRDefault="00B26E82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2574"/>
        <w:gridCol w:w="1254"/>
        <w:gridCol w:w="1275"/>
        <w:gridCol w:w="1276"/>
        <w:gridCol w:w="1276"/>
        <w:gridCol w:w="1241"/>
      </w:tblGrid>
      <w:tr w:rsidR="00B26E82" w:rsidRPr="00964742">
        <w:trPr>
          <w:trHeight w:val="320"/>
        </w:trPr>
        <w:tc>
          <w:tcPr>
            <w:tcW w:w="709" w:type="dxa"/>
            <w:vMerge w:val="restart"/>
            <w:tcBorders>
              <w:bottom w:val="nil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rPr>
          <w:trHeight w:val="220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20</w:t>
            </w:r>
            <w:r w:rsidRPr="0096474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B26E82" w:rsidRPr="00964742">
        <w:tc>
          <w:tcPr>
            <w:tcW w:w="709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Приобретение спец. машины для перевозки воды (автоводовозок)</w:t>
            </w:r>
          </w:p>
        </w:tc>
        <w:tc>
          <w:tcPr>
            <w:tcW w:w="1254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B26E82" w:rsidRPr="00964742">
        <w:tc>
          <w:tcPr>
            <w:tcW w:w="709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74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1254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709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74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1254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E82" w:rsidRPr="00964742" w:rsidRDefault="007E2321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B26E82" w:rsidRPr="00964742" w:rsidRDefault="00B26E82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26E82" w:rsidRPr="00964742" w:rsidRDefault="00B26E82">
      <w:pPr>
        <w:spacing w:after="0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ab/>
      </w:r>
    </w:p>
    <w:p w:rsidR="00B26E82" w:rsidRPr="00964742" w:rsidRDefault="007E2321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964742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964742">
        <w:rPr>
          <w:rFonts w:ascii="Arial" w:hAnsi="Arial" w:cs="Arial"/>
          <w:i/>
          <w:sz w:val="24"/>
          <w:szCs w:val="24"/>
        </w:rPr>
        <w:t xml:space="preserve"> </w:t>
      </w:r>
    </w:p>
    <w:p w:rsidR="00B26E82" w:rsidRPr="00964742" w:rsidRDefault="00B26E8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Эти проблемы не могут быть решены в пределах 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самоуправления, но и органов государственной власти Забайкальск</w:t>
      </w:r>
      <w:r w:rsidRPr="00964742">
        <w:rPr>
          <w:rFonts w:ascii="Arial" w:hAnsi="Arial" w:cs="Arial"/>
          <w:sz w:val="24"/>
          <w:szCs w:val="24"/>
        </w:rPr>
        <w:t xml:space="preserve">ого края. 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  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внебюджетных средств. Инвестиционными источниками предприятия ЖКХ яв</w:t>
      </w:r>
      <w:r w:rsidRPr="00964742">
        <w:rPr>
          <w:rFonts w:ascii="Arial" w:hAnsi="Arial" w:cs="Arial"/>
          <w:sz w:val="24"/>
          <w:szCs w:val="24"/>
        </w:rPr>
        <w:t>ляются амортизация, прибыль, а также заемные средства.</w:t>
      </w:r>
    </w:p>
    <w:p w:rsidR="00B26E82" w:rsidRPr="00964742" w:rsidRDefault="007E232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</w:t>
      </w:r>
      <w:r w:rsidRPr="00964742">
        <w:rPr>
          <w:rFonts w:ascii="Arial" w:hAnsi="Arial" w:cs="Arial"/>
          <w:sz w:val="24"/>
          <w:szCs w:val="24"/>
        </w:rPr>
        <w:t>тановленном порядке при формировании и утверждении проекта бюджета на очередной финансовый год.</w:t>
      </w: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B26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26E82" w:rsidRPr="00964742" w:rsidRDefault="00B26E8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B26E82" w:rsidRPr="00964742" w:rsidSect="00964742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B26E82" w:rsidRPr="00964742" w:rsidRDefault="00B26E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26E82" w:rsidRPr="00964742" w:rsidRDefault="007E232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4742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B26E82" w:rsidRPr="00964742" w:rsidRDefault="007E2321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964742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B26E82" w:rsidRPr="00964742" w:rsidRDefault="007E232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64742">
        <w:rPr>
          <w:rFonts w:ascii="Arial" w:hAnsi="Arial" w:cs="Arial"/>
          <w:b/>
          <w:sz w:val="24"/>
          <w:szCs w:val="24"/>
        </w:rPr>
        <w:t xml:space="preserve">          </w:t>
      </w:r>
      <w:r w:rsidRPr="0096474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</w:t>
      </w:r>
      <w:r w:rsidRPr="00964742">
        <w:rPr>
          <w:rFonts w:ascii="Arial" w:hAnsi="Arial" w:cs="Arial"/>
          <w:sz w:val="24"/>
          <w:szCs w:val="24"/>
        </w:rPr>
        <w:t xml:space="preserve">Тыс. рублей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0"/>
        <w:gridCol w:w="3650"/>
        <w:gridCol w:w="4072"/>
        <w:gridCol w:w="1409"/>
        <w:gridCol w:w="1270"/>
        <w:gridCol w:w="1296"/>
        <w:gridCol w:w="1270"/>
        <w:gridCol w:w="1206"/>
      </w:tblGrid>
      <w:tr w:rsidR="00B26E82" w:rsidRPr="00964742">
        <w:tc>
          <w:tcPr>
            <w:tcW w:w="613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09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20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964742"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</w:tr>
      <w:tr w:rsidR="00B26E82" w:rsidRPr="00964742">
        <w:tc>
          <w:tcPr>
            <w:tcW w:w="613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Приобретение автоводовозки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3 000,0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</w:t>
            </w:r>
            <w:r w:rsidRPr="00964742">
              <w:rPr>
                <w:rFonts w:ascii="Arial" w:hAnsi="Arial" w:cs="Arial"/>
                <w:sz w:val="24"/>
                <w:szCs w:val="24"/>
              </w:rPr>
              <w:t> 000,0</w:t>
            </w: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3 000,0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</w:t>
            </w:r>
            <w:r w:rsidRPr="00964742">
              <w:rPr>
                <w:rFonts w:ascii="Arial" w:hAnsi="Arial" w:cs="Arial"/>
                <w:sz w:val="24"/>
                <w:szCs w:val="24"/>
              </w:rPr>
              <w:t> 000,0</w:t>
            </w:r>
          </w:p>
        </w:tc>
      </w:tr>
      <w:tr w:rsidR="00B26E82" w:rsidRPr="00964742">
        <w:tc>
          <w:tcPr>
            <w:tcW w:w="613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964742">
              <w:rPr>
                <w:rFonts w:ascii="Arial" w:hAnsi="Arial" w:cs="Arial"/>
                <w:sz w:val="24"/>
                <w:szCs w:val="24"/>
              </w:rPr>
              <w:t>60</w:t>
            </w:r>
            <w:r w:rsidRPr="00964742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3 600,0</w:t>
            </w: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613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4 750</w:t>
            </w:r>
            <w:r w:rsidRPr="00964742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250</w:t>
            </w:r>
            <w:r w:rsidRPr="00964742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B26E82" w:rsidRPr="00964742" w:rsidRDefault="00B26E8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5</w:t>
            </w:r>
            <w:r w:rsidRPr="00964742"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Pr="00964742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29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613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14 250,0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750,0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15 000,0</w:t>
            </w: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613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4072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95</w:t>
            </w:r>
            <w:r w:rsidRPr="00964742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5</w:t>
            </w:r>
            <w:r w:rsidRPr="00964742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1 0</w:t>
            </w:r>
            <w:r w:rsidRPr="00964742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  <w:tc>
          <w:tcPr>
            <w:tcW w:w="1206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E82" w:rsidRPr="00964742">
        <w:tc>
          <w:tcPr>
            <w:tcW w:w="613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4072" w:type="dxa"/>
          </w:tcPr>
          <w:p w:rsidR="00B26E82" w:rsidRPr="00964742" w:rsidRDefault="00B26E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9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6 600,0</w:t>
            </w: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5 000,0</w:t>
            </w:r>
          </w:p>
        </w:tc>
        <w:tc>
          <w:tcPr>
            <w:tcW w:w="129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15 000,0</w:t>
            </w:r>
          </w:p>
        </w:tc>
        <w:tc>
          <w:tcPr>
            <w:tcW w:w="1270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B26E82" w:rsidRPr="00964742" w:rsidRDefault="007E23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742">
              <w:rPr>
                <w:rFonts w:ascii="Arial" w:hAnsi="Arial" w:cs="Arial"/>
                <w:sz w:val="24"/>
                <w:szCs w:val="24"/>
              </w:rPr>
              <w:t>3 000,0</w:t>
            </w:r>
          </w:p>
        </w:tc>
      </w:tr>
    </w:tbl>
    <w:p w:rsidR="00B26E82" w:rsidRPr="00964742" w:rsidRDefault="00B26E82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B26E82" w:rsidRPr="00964742" w:rsidSect="00964742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321" w:rsidRDefault="007E2321">
      <w:pPr>
        <w:spacing w:line="240" w:lineRule="auto"/>
      </w:pPr>
      <w:r>
        <w:separator/>
      </w:r>
    </w:p>
  </w:endnote>
  <w:endnote w:type="continuationSeparator" w:id="0">
    <w:p w:rsidR="007E2321" w:rsidRDefault="007E23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321" w:rsidRDefault="007E2321">
      <w:pPr>
        <w:spacing w:after="0"/>
      </w:pPr>
      <w:r>
        <w:separator/>
      </w:r>
    </w:p>
  </w:footnote>
  <w:footnote w:type="continuationSeparator" w:id="0">
    <w:p w:rsidR="007E2321" w:rsidRDefault="007E23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4CD17A3"/>
    <w:multiLevelType w:val="multilevel"/>
    <w:tmpl w:val="24CD17A3"/>
    <w:lvl w:ilvl="0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E45C6"/>
    <w:multiLevelType w:val="multilevel"/>
    <w:tmpl w:val="384E4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BA561C"/>
    <w:multiLevelType w:val="multilevel"/>
    <w:tmpl w:val="40BA5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57D96"/>
    <w:multiLevelType w:val="multilevel"/>
    <w:tmpl w:val="56C57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2236C"/>
    <w:multiLevelType w:val="multilevel"/>
    <w:tmpl w:val="7CF22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6196"/>
    <w:rsid w:val="0002284C"/>
    <w:rsid w:val="00027048"/>
    <w:rsid w:val="00042B9E"/>
    <w:rsid w:val="0006085A"/>
    <w:rsid w:val="00060911"/>
    <w:rsid w:val="000805D9"/>
    <w:rsid w:val="00081315"/>
    <w:rsid w:val="00095E46"/>
    <w:rsid w:val="000A62E3"/>
    <w:rsid w:val="000B2C98"/>
    <w:rsid w:val="000B586A"/>
    <w:rsid w:val="000D784E"/>
    <w:rsid w:val="000F14C1"/>
    <w:rsid w:val="000F7A11"/>
    <w:rsid w:val="0012460B"/>
    <w:rsid w:val="00125F37"/>
    <w:rsid w:val="0012621A"/>
    <w:rsid w:val="001743F9"/>
    <w:rsid w:val="001778D7"/>
    <w:rsid w:val="00192CC7"/>
    <w:rsid w:val="00193E5B"/>
    <w:rsid w:val="00194111"/>
    <w:rsid w:val="001B4A5B"/>
    <w:rsid w:val="001B5ABC"/>
    <w:rsid w:val="001B6858"/>
    <w:rsid w:val="001C41C8"/>
    <w:rsid w:val="001C5F3F"/>
    <w:rsid w:val="001D4E99"/>
    <w:rsid w:val="00201E39"/>
    <w:rsid w:val="00204963"/>
    <w:rsid w:val="00212EDD"/>
    <w:rsid w:val="0022256D"/>
    <w:rsid w:val="00226C4E"/>
    <w:rsid w:val="00246277"/>
    <w:rsid w:val="00255976"/>
    <w:rsid w:val="002579DB"/>
    <w:rsid w:val="002705F2"/>
    <w:rsid w:val="00270ED2"/>
    <w:rsid w:val="002736AD"/>
    <w:rsid w:val="00273923"/>
    <w:rsid w:val="00275218"/>
    <w:rsid w:val="00290C38"/>
    <w:rsid w:val="002939EC"/>
    <w:rsid w:val="002C6E51"/>
    <w:rsid w:val="002D43F9"/>
    <w:rsid w:val="002D6F63"/>
    <w:rsid w:val="002E2A08"/>
    <w:rsid w:val="002F26F1"/>
    <w:rsid w:val="002F423C"/>
    <w:rsid w:val="002F62B1"/>
    <w:rsid w:val="002F77B8"/>
    <w:rsid w:val="00303D9D"/>
    <w:rsid w:val="003046E4"/>
    <w:rsid w:val="00316B2E"/>
    <w:rsid w:val="00322AD9"/>
    <w:rsid w:val="0034570F"/>
    <w:rsid w:val="003677C8"/>
    <w:rsid w:val="00371C8B"/>
    <w:rsid w:val="003810BF"/>
    <w:rsid w:val="0039734F"/>
    <w:rsid w:val="003A07FC"/>
    <w:rsid w:val="003A2221"/>
    <w:rsid w:val="003A7251"/>
    <w:rsid w:val="003B7F71"/>
    <w:rsid w:val="003E41BF"/>
    <w:rsid w:val="003E7624"/>
    <w:rsid w:val="003E79C5"/>
    <w:rsid w:val="003F36CF"/>
    <w:rsid w:val="00407904"/>
    <w:rsid w:val="0041781E"/>
    <w:rsid w:val="00431C63"/>
    <w:rsid w:val="0043449A"/>
    <w:rsid w:val="00437740"/>
    <w:rsid w:val="00467530"/>
    <w:rsid w:val="00483229"/>
    <w:rsid w:val="0048450A"/>
    <w:rsid w:val="00485A38"/>
    <w:rsid w:val="004945C7"/>
    <w:rsid w:val="004C19A2"/>
    <w:rsid w:val="004D2D3F"/>
    <w:rsid w:val="00513A4C"/>
    <w:rsid w:val="005302E2"/>
    <w:rsid w:val="00534A77"/>
    <w:rsid w:val="005401E2"/>
    <w:rsid w:val="00545B0B"/>
    <w:rsid w:val="005A19B2"/>
    <w:rsid w:val="005A221B"/>
    <w:rsid w:val="005A57C3"/>
    <w:rsid w:val="005C4831"/>
    <w:rsid w:val="005E02DD"/>
    <w:rsid w:val="00602C45"/>
    <w:rsid w:val="00603D90"/>
    <w:rsid w:val="006116A8"/>
    <w:rsid w:val="00622437"/>
    <w:rsid w:val="006241BA"/>
    <w:rsid w:val="00631AB9"/>
    <w:rsid w:val="00631B11"/>
    <w:rsid w:val="00635309"/>
    <w:rsid w:val="00665A81"/>
    <w:rsid w:val="0067177F"/>
    <w:rsid w:val="00684360"/>
    <w:rsid w:val="006947DB"/>
    <w:rsid w:val="006A7F6F"/>
    <w:rsid w:val="006C1B5E"/>
    <w:rsid w:val="006D2222"/>
    <w:rsid w:val="006D6914"/>
    <w:rsid w:val="006F0A9C"/>
    <w:rsid w:val="007001A9"/>
    <w:rsid w:val="00700FBC"/>
    <w:rsid w:val="00737C96"/>
    <w:rsid w:val="0074552F"/>
    <w:rsid w:val="00770DA3"/>
    <w:rsid w:val="00782111"/>
    <w:rsid w:val="007A6FA8"/>
    <w:rsid w:val="007B2EC8"/>
    <w:rsid w:val="007E2321"/>
    <w:rsid w:val="007E40EA"/>
    <w:rsid w:val="007E5489"/>
    <w:rsid w:val="0080430F"/>
    <w:rsid w:val="0080607C"/>
    <w:rsid w:val="00820E39"/>
    <w:rsid w:val="008473B0"/>
    <w:rsid w:val="008520D0"/>
    <w:rsid w:val="00875DE4"/>
    <w:rsid w:val="008918E8"/>
    <w:rsid w:val="008A79C5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5890"/>
    <w:rsid w:val="00950B6E"/>
    <w:rsid w:val="00964742"/>
    <w:rsid w:val="00964FFA"/>
    <w:rsid w:val="0099147B"/>
    <w:rsid w:val="00992083"/>
    <w:rsid w:val="0099691D"/>
    <w:rsid w:val="00996F9C"/>
    <w:rsid w:val="009A7B3F"/>
    <w:rsid w:val="009B02C2"/>
    <w:rsid w:val="009E1AC3"/>
    <w:rsid w:val="009F4202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D0082"/>
    <w:rsid w:val="00AE6B25"/>
    <w:rsid w:val="00B00BA2"/>
    <w:rsid w:val="00B26E82"/>
    <w:rsid w:val="00B343E2"/>
    <w:rsid w:val="00B34B44"/>
    <w:rsid w:val="00B421BA"/>
    <w:rsid w:val="00B43E6E"/>
    <w:rsid w:val="00B454FE"/>
    <w:rsid w:val="00B51069"/>
    <w:rsid w:val="00B531E0"/>
    <w:rsid w:val="00B605C4"/>
    <w:rsid w:val="00B662DA"/>
    <w:rsid w:val="00B705EF"/>
    <w:rsid w:val="00B75EA3"/>
    <w:rsid w:val="00B7627E"/>
    <w:rsid w:val="00B811ED"/>
    <w:rsid w:val="00B821B9"/>
    <w:rsid w:val="00B87DF3"/>
    <w:rsid w:val="00BA279A"/>
    <w:rsid w:val="00BA5B38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67D8B"/>
    <w:rsid w:val="00C84A10"/>
    <w:rsid w:val="00C86FB5"/>
    <w:rsid w:val="00C946F2"/>
    <w:rsid w:val="00CA6DED"/>
    <w:rsid w:val="00CC3D17"/>
    <w:rsid w:val="00CC70C0"/>
    <w:rsid w:val="00CE3106"/>
    <w:rsid w:val="00CF6ACF"/>
    <w:rsid w:val="00D100E8"/>
    <w:rsid w:val="00D20371"/>
    <w:rsid w:val="00D34E69"/>
    <w:rsid w:val="00D448B5"/>
    <w:rsid w:val="00D52694"/>
    <w:rsid w:val="00D54E23"/>
    <w:rsid w:val="00D56081"/>
    <w:rsid w:val="00D61CCD"/>
    <w:rsid w:val="00D717EB"/>
    <w:rsid w:val="00D87A7B"/>
    <w:rsid w:val="00DA78F5"/>
    <w:rsid w:val="00DB1C77"/>
    <w:rsid w:val="00DB7E75"/>
    <w:rsid w:val="00DB7EB6"/>
    <w:rsid w:val="00DC35CF"/>
    <w:rsid w:val="00DE1BE6"/>
    <w:rsid w:val="00DF08B0"/>
    <w:rsid w:val="00DF298A"/>
    <w:rsid w:val="00E131CE"/>
    <w:rsid w:val="00E15D8A"/>
    <w:rsid w:val="00E24623"/>
    <w:rsid w:val="00E33035"/>
    <w:rsid w:val="00E36D57"/>
    <w:rsid w:val="00E473C9"/>
    <w:rsid w:val="00E51007"/>
    <w:rsid w:val="00E51164"/>
    <w:rsid w:val="00E5469E"/>
    <w:rsid w:val="00E55992"/>
    <w:rsid w:val="00E57341"/>
    <w:rsid w:val="00E64DAE"/>
    <w:rsid w:val="00E71820"/>
    <w:rsid w:val="00E7520D"/>
    <w:rsid w:val="00E81BCC"/>
    <w:rsid w:val="00E83B75"/>
    <w:rsid w:val="00E91882"/>
    <w:rsid w:val="00EA39E2"/>
    <w:rsid w:val="00EA6086"/>
    <w:rsid w:val="00EB2F97"/>
    <w:rsid w:val="00EC4526"/>
    <w:rsid w:val="00EC66A0"/>
    <w:rsid w:val="00ED3EDF"/>
    <w:rsid w:val="00ED429F"/>
    <w:rsid w:val="00ED525A"/>
    <w:rsid w:val="00EE635A"/>
    <w:rsid w:val="00EF2426"/>
    <w:rsid w:val="00F0015B"/>
    <w:rsid w:val="00F07243"/>
    <w:rsid w:val="00F16A6D"/>
    <w:rsid w:val="00F22169"/>
    <w:rsid w:val="00F26F3D"/>
    <w:rsid w:val="00F40A5A"/>
    <w:rsid w:val="00F411A7"/>
    <w:rsid w:val="00F528AB"/>
    <w:rsid w:val="00F62BF9"/>
    <w:rsid w:val="00F63CE9"/>
    <w:rsid w:val="00F72BA8"/>
    <w:rsid w:val="00F74C8C"/>
    <w:rsid w:val="00F84DED"/>
    <w:rsid w:val="00FA318E"/>
    <w:rsid w:val="00FB2484"/>
    <w:rsid w:val="00FF3349"/>
    <w:rsid w:val="297D0EB6"/>
    <w:rsid w:val="2E96674C"/>
    <w:rsid w:val="7188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C14C5-0AB3-4049-A092-2540300A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Схема документа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qFormat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16EB6-06AC-431C-8938-CE13E7FF1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1963</Words>
  <Characters>11190</Characters>
  <Application>Microsoft Office Word</Application>
  <DocSecurity>0</DocSecurity>
  <Lines>93</Lines>
  <Paragraphs>26</Paragraphs>
  <ScaleCrop>false</ScaleCrop>
  <Company>Microsoft</Company>
  <LinksUpToDate>false</LinksUpToDate>
  <CharactersWithSpaces>13127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18</cp:revision>
  <cp:lastPrinted>2025-09-23T04:48:00Z</cp:lastPrinted>
  <dcterms:created xsi:type="dcterms:W3CDTF">2020-09-07T23:38:00Z</dcterms:created>
  <dcterms:modified xsi:type="dcterms:W3CDTF">2025-10-29T02:10:00Z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E0DC28141E794812B0BBF3F4B9FC4C71_13</vt:lpwstr>
  </property>
</Properties>
</file>