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3" w:rsidRPr="00675B55" w:rsidRDefault="00497092" w:rsidP="00675B55">
      <w:pPr>
        <w:jc w:val="both"/>
        <w:rPr>
          <w:rFonts w:ascii="Arial" w:hAnsi="Arial" w:cs="Arial"/>
          <w:b/>
          <w:sz w:val="32"/>
          <w:szCs w:val="32"/>
        </w:rPr>
      </w:pPr>
      <w:r w:rsidRPr="00675B55">
        <w:rPr>
          <w:rFonts w:ascii="Arial" w:hAnsi="Arial" w:cs="Arial"/>
          <w:b/>
          <w:sz w:val="32"/>
          <w:szCs w:val="32"/>
        </w:rPr>
        <w:t>Администрация</w:t>
      </w:r>
      <w:r w:rsidR="00FA0433" w:rsidRPr="00675B55">
        <w:rPr>
          <w:rFonts w:ascii="Arial" w:hAnsi="Arial" w:cs="Arial"/>
          <w:b/>
          <w:sz w:val="32"/>
          <w:szCs w:val="32"/>
        </w:rPr>
        <w:t xml:space="preserve"> муниципального </w:t>
      </w:r>
      <w:proofErr w:type="gramStart"/>
      <w:r w:rsidR="00FA0433" w:rsidRPr="00675B55">
        <w:rPr>
          <w:rFonts w:ascii="Arial" w:hAnsi="Arial" w:cs="Arial"/>
          <w:b/>
          <w:sz w:val="32"/>
          <w:szCs w:val="32"/>
        </w:rPr>
        <w:t xml:space="preserve">района </w:t>
      </w:r>
      <w:r w:rsidR="00675B55" w:rsidRPr="00675B55">
        <w:rPr>
          <w:rFonts w:ascii="Arial" w:hAnsi="Arial" w:cs="Arial"/>
          <w:b/>
          <w:sz w:val="32"/>
          <w:szCs w:val="32"/>
        </w:rPr>
        <w:t xml:space="preserve"> </w:t>
      </w:r>
      <w:r w:rsidR="00FA0433" w:rsidRPr="00675B55">
        <w:rPr>
          <w:rFonts w:ascii="Arial" w:hAnsi="Arial" w:cs="Arial"/>
          <w:b/>
          <w:sz w:val="32"/>
          <w:szCs w:val="32"/>
        </w:rPr>
        <w:t>«</w:t>
      </w:r>
      <w:proofErr w:type="gramEnd"/>
      <w:r w:rsidR="00FA0433" w:rsidRPr="00675B55">
        <w:rPr>
          <w:rFonts w:ascii="Arial" w:hAnsi="Arial" w:cs="Arial"/>
          <w:b/>
          <w:sz w:val="32"/>
          <w:szCs w:val="32"/>
        </w:rPr>
        <w:t>Тунгиро-Олёкминский район»</w:t>
      </w:r>
      <w:r w:rsidR="00675B55" w:rsidRPr="00675B55">
        <w:rPr>
          <w:rFonts w:ascii="Arial" w:hAnsi="Arial" w:cs="Arial"/>
          <w:b/>
          <w:sz w:val="32"/>
          <w:szCs w:val="32"/>
        </w:rPr>
        <w:t xml:space="preserve">  </w:t>
      </w:r>
      <w:r w:rsidR="00FA0433" w:rsidRPr="00675B55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FA0433" w:rsidRPr="00675B55" w:rsidRDefault="00FA0433" w:rsidP="00FA0433">
      <w:pPr>
        <w:rPr>
          <w:rFonts w:ascii="Arial" w:hAnsi="Arial" w:cs="Arial"/>
          <w:b/>
          <w:sz w:val="32"/>
          <w:szCs w:val="32"/>
        </w:rPr>
      </w:pPr>
    </w:p>
    <w:p w:rsidR="00675B55" w:rsidRPr="00675B55" w:rsidRDefault="00675B55" w:rsidP="00F82808">
      <w:pPr>
        <w:jc w:val="center"/>
        <w:rPr>
          <w:rFonts w:ascii="Arial" w:hAnsi="Arial" w:cs="Arial"/>
          <w:b/>
          <w:sz w:val="32"/>
          <w:szCs w:val="32"/>
        </w:rPr>
      </w:pPr>
    </w:p>
    <w:p w:rsidR="00FA0433" w:rsidRPr="00675B55" w:rsidRDefault="00FA0433" w:rsidP="00F82808">
      <w:pPr>
        <w:jc w:val="center"/>
        <w:rPr>
          <w:rFonts w:ascii="Arial" w:hAnsi="Arial" w:cs="Arial"/>
          <w:b/>
          <w:sz w:val="32"/>
          <w:szCs w:val="32"/>
        </w:rPr>
      </w:pPr>
      <w:r w:rsidRPr="00675B5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B0BDC" w:rsidRDefault="008B0BDC" w:rsidP="008B0BDC">
      <w:pPr>
        <w:jc w:val="center"/>
        <w:rPr>
          <w:b/>
          <w:sz w:val="28"/>
          <w:szCs w:val="28"/>
        </w:rPr>
      </w:pPr>
    </w:p>
    <w:p w:rsidR="00675B55" w:rsidRPr="008B0BDC" w:rsidRDefault="00675B55" w:rsidP="008B0BDC">
      <w:pPr>
        <w:jc w:val="center"/>
        <w:rPr>
          <w:b/>
          <w:sz w:val="28"/>
          <w:szCs w:val="28"/>
        </w:rPr>
      </w:pPr>
    </w:p>
    <w:p w:rsidR="00FA0433" w:rsidRPr="00675B55" w:rsidRDefault="00CB1E03" w:rsidP="00FA0433">
      <w:pPr>
        <w:rPr>
          <w:rFonts w:ascii="Arial" w:hAnsi="Arial" w:cs="Arial"/>
        </w:rPr>
      </w:pPr>
      <w:r w:rsidRPr="00675B55">
        <w:rPr>
          <w:rFonts w:ascii="Arial" w:hAnsi="Arial" w:cs="Arial"/>
        </w:rPr>
        <w:t>24</w:t>
      </w:r>
      <w:r w:rsidR="008B0BDC" w:rsidRPr="00675B55">
        <w:rPr>
          <w:rFonts w:ascii="Arial" w:hAnsi="Arial" w:cs="Arial"/>
        </w:rPr>
        <w:t xml:space="preserve"> мая</w:t>
      </w:r>
      <w:r w:rsidR="00FA0433" w:rsidRPr="00675B55">
        <w:rPr>
          <w:rFonts w:ascii="Arial" w:hAnsi="Arial" w:cs="Arial"/>
        </w:rPr>
        <w:t xml:space="preserve"> </w:t>
      </w:r>
      <w:r w:rsidRPr="00675B55">
        <w:rPr>
          <w:rFonts w:ascii="Arial" w:hAnsi="Arial" w:cs="Arial"/>
        </w:rPr>
        <w:t>2021</w:t>
      </w:r>
      <w:r w:rsidR="00FA0433" w:rsidRPr="00675B55">
        <w:rPr>
          <w:rFonts w:ascii="Arial" w:hAnsi="Arial" w:cs="Arial"/>
        </w:rPr>
        <w:t xml:space="preserve"> года</w:t>
      </w:r>
      <w:r w:rsidR="00FA0433" w:rsidRPr="00675B55">
        <w:rPr>
          <w:rFonts w:ascii="Arial" w:hAnsi="Arial" w:cs="Arial"/>
        </w:rPr>
        <w:tab/>
      </w:r>
      <w:r w:rsidR="00FA0433" w:rsidRPr="00675B55">
        <w:rPr>
          <w:rFonts w:ascii="Arial" w:hAnsi="Arial" w:cs="Arial"/>
        </w:rPr>
        <w:tab/>
      </w:r>
      <w:r w:rsidR="00FA0433" w:rsidRPr="00675B55">
        <w:rPr>
          <w:rFonts w:ascii="Arial" w:hAnsi="Arial" w:cs="Arial"/>
        </w:rPr>
        <w:tab/>
      </w:r>
      <w:r w:rsidR="00FA0433" w:rsidRPr="00675B55">
        <w:rPr>
          <w:rFonts w:ascii="Arial" w:hAnsi="Arial" w:cs="Arial"/>
        </w:rPr>
        <w:tab/>
      </w:r>
      <w:r w:rsidR="00FA0433" w:rsidRPr="00675B55">
        <w:rPr>
          <w:rFonts w:ascii="Arial" w:hAnsi="Arial" w:cs="Arial"/>
        </w:rPr>
        <w:tab/>
      </w:r>
      <w:r w:rsidR="00FA0433" w:rsidRPr="00675B55">
        <w:rPr>
          <w:rFonts w:ascii="Arial" w:hAnsi="Arial" w:cs="Arial"/>
        </w:rPr>
        <w:tab/>
      </w:r>
      <w:r w:rsidR="00FA0433" w:rsidRPr="00675B55">
        <w:rPr>
          <w:rFonts w:ascii="Arial" w:hAnsi="Arial" w:cs="Arial"/>
        </w:rPr>
        <w:tab/>
      </w:r>
      <w:r w:rsidR="00440D59" w:rsidRPr="00675B55">
        <w:rPr>
          <w:rFonts w:ascii="Arial" w:hAnsi="Arial" w:cs="Arial"/>
        </w:rPr>
        <w:t xml:space="preserve">           </w:t>
      </w:r>
      <w:r w:rsidR="00675B55">
        <w:rPr>
          <w:rFonts w:ascii="Arial" w:hAnsi="Arial" w:cs="Arial"/>
        </w:rPr>
        <w:t xml:space="preserve">                      </w:t>
      </w:r>
      <w:r w:rsidR="00440D59" w:rsidRPr="00675B55">
        <w:rPr>
          <w:rFonts w:ascii="Arial" w:hAnsi="Arial" w:cs="Arial"/>
        </w:rPr>
        <w:t xml:space="preserve">  </w:t>
      </w:r>
      <w:proofErr w:type="gramStart"/>
      <w:r w:rsidR="00FA0433" w:rsidRPr="00675B55">
        <w:rPr>
          <w:rFonts w:ascii="Arial" w:hAnsi="Arial" w:cs="Arial"/>
        </w:rPr>
        <w:t xml:space="preserve">№ </w:t>
      </w:r>
      <w:r w:rsidR="0011676F" w:rsidRPr="00675B55">
        <w:rPr>
          <w:rFonts w:ascii="Arial" w:hAnsi="Arial" w:cs="Arial"/>
        </w:rPr>
        <w:t xml:space="preserve"> 59</w:t>
      </w:r>
      <w:proofErr w:type="gramEnd"/>
    </w:p>
    <w:p w:rsidR="0011676F" w:rsidRPr="00675B55" w:rsidRDefault="0011676F" w:rsidP="00FA0433">
      <w:pPr>
        <w:rPr>
          <w:rFonts w:ascii="Arial" w:hAnsi="Arial" w:cs="Arial"/>
        </w:rPr>
      </w:pPr>
    </w:p>
    <w:p w:rsidR="00497092" w:rsidRPr="00675B55" w:rsidRDefault="00497092" w:rsidP="00497092">
      <w:pPr>
        <w:jc w:val="center"/>
        <w:rPr>
          <w:rFonts w:ascii="Arial" w:hAnsi="Arial" w:cs="Arial"/>
        </w:rPr>
      </w:pPr>
      <w:r w:rsidRPr="00675B55">
        <w:rPr>
          <w:rFonts w:ascii="Arial" w:hAnsi="Arial" w:cs="Arial"/>
        </w:rPr>
        <w:t>с</w:t>
      </w:r>
      <w:r w:rsidR="00675B55" w:rsidRPr="00675B55">
        <w:rPr>
          <w:rFonts w:ascii="Arial" w:hAnsi="Arial" w:cs="Arial"/>
        </w:rPr>
        <w:t>ело</w:t>
      </w:r>
      <w:r w:rsidRPr="00675B55">
        <w:rPr>
          <w:rFonts w:ascii="Arial" w:hAnsi="Arial" w:cs="Arial"/>
        </w:rPr>
        <w:t xml:space="preserve"> Тупик</w:t>
      </w:r>
    </w:p>
    <w:p w:rsidR="00FA0433" w:rsidRDefault="00FA0433" w:rsidP="00FA0433">
      <w:pPr>
        <w:rPr>
          <w:sz w:val="28"/>
          <w:szCs w:val="28"/>
        </w:rPr>
      </w:pPr>
    </w:p>
    <w:p w:rsidR="00675B55" w:rsidRDefault="00675B55" w:rsidP="00FA0433">
      <w:pPr>
        <w:rPr>
          <w:sz w:val="28"/>
          <w:szCs w:val="28"/>
        </w:rPr>
      </w:pPr>
    </w:p>
    <w:p w:rsidR="00FA0433" w:rsidRPr="00675B55" w:rsidRDefault="00FA0433" w:rsidP="00675B55">
      <w:pPr>
        <w:jc w:val="center"/>
        <w:rPr>
          <w:rFonts w:ascii="Arial" w:hAnsi="Arial" w:cs="Arial"/>
          <w:b/>
          <w:sz w:val="32"/>
          <w:szCs w:val="32"/>
        </w:rPr>
      </w:pPr>
      <w:r w:rsidRPr="00675B55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675B55" w:rsidRPr="00675B55">
        <w:rPr>
          <w:rFonts w:ascii="Arial" w:hAnsi="Arial" w:cs="Arial"/>
          <w:b/>
          <w:sz w:val="32"/>
          <w:szCs w:val="32"/>
        </w:rPr>
        <w:t xml:space="preserve"> </w:t>
      </w:r>
      <w:r w:rsidRPr="00675B55">
        <w:rPr>
          <w:rFonts w:ascii="Arial" w:hAnsi="Arial" w:cs="Arial"/>
          <w:b/>
          <w:sz w:val="32"/>
          <w:szCs w:val="32"/>
        </w:rPr>
        <w:t>Программу «</w:t>
      </w:r>
      <w:r w:rsidR="007865AF" w:rsidRPr="00675B55">
        <w:rPr>
          <w:rFonts w:ascii="Arial" w:hAnsi="Arial" w:cs="Arial"/>
          <w:b/>
          <w:sz w:val="32"/>
          <w:szCs w:val="32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период 2020-2022 годов»</w:t>
      </w:r>
    </w:p>
    <w:p w:rsidR="002A58AE" w:rsidRPr="00675B55" w:rsidRDefault="002A58AE" w:rsidP="00675B55">
      <w:pPr>
        <w:jc w:val="center"/>
        <w:rPr>
          <w:rFonts w:ascii="Arial" w:hAnsi="Arial" w:cs="Arial"/>
          <w:b/>
          <w:sz w:val="32"/>
          <w:szCs w:val="32"/>
        </w:rPr>
      </w:pPr>
    </w:p>
    <w:p w:rsidR="00675B55" w:rsidRPr="009312A7" w:rsidRDefault="00675B55" w:rsidP="00FA0433">
      <w:pPr>
        <w:jc w:val="both"/>
        <w:rPr>
          <w:sz w:val="28"/>
          <w:szCs w:val="28"/>
        </w:rPr>
      </w:pPr>
    </w:p>
    <w:p w:rsidR="002A58AE" w:rsidRPr="00675B55" w:rsidRDefault="00FA0433" w:rsidP="00E97245">
      <w:pPr>
        <w:ind w:firstLine="708"/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>В соответствии с</w:t>
      </w:r>
      <w:r w:rsidR="00E97245" w:rsidRPr="00675B55">
        <w:rPr>
          <w:rFonts w:ascii="Arial" w:hAnsi="Arial" w:cs="Arial"/>
        </w:rPr>
        <w:t xml:space="preserve"> Постановлением администрации</w:t>
      </w:r>
      <w:r w:rsidRPr="00675B55">
        <w:rPr>
          <w:rFonts w:ascii="Arial" w:hAnsi="Arial" w:cs="Arial"/>
        </w:rPr>
        <w:t xml:space="preserve"> муниципального района «Тунгиро-Олёкмински</w:t>
      </w:r>
      <w:r w:rsidR="00E97245" w:rsidRPr="00675B55">
        <w:rPr>
          <w:rFonts w:ascii="Arial" w:hAnsi="Arial" w:cs="Arial"/>
        </w:rPr>
        <w:t>й район» от 25.11.2019 года №</w:t>
      </w:r>
      <w:r w:rsidR="00675B55" w:rsidRPr="00675B55">
        <w:rPr>
          <w:rFonts w:ascii="Arial" w:hAnsi="Arial" w:cs="Arial"/>
        </w:rPr>
        <w:t xml:space="preserve"> </w:t>
      </w:r>
      <w:r w:rsidR="00E97245" w:rsidRPr="00675B55">
        <w:rPr>
          <w:rFonts w:ascii="Arial" w:hAnsi="Arial" w:cs="Arial"/>
        </w:rPr>
        <w:t>242</w:t>
      </w:r>
      <w:r w:rsidRPr="00675B55">
        <w:rPr>
          <w:rFonts w:ascii="Arial" w:hAnsi="Arial" w:cs="Arial"/>
        </w:rPr>
        <w:t xml:space="preserve"> «</w:t>
      </w:r>
      <w:r w:rsidR="00E97245" w:rsidRPr="00675B55">
        <w:rPr>
          <w:rFonts w:ascii="Arial" w:hAnsi="Arial" w:cs="Arial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период 2020-2022 годов</w:t>
      </w:r>
      <w:r w:rsidRPr="00675B55">
        <w:rPr>
          <w:rFonts w:ascii="Arial" w:hAnsi="Arial" w:cs="Arial"/>
        </w:rPr>
        <w:t>»,</w:t>
      </w:r>
      <w:r w:rsidR="00CB1E03" w:rsidRPr="00675B55">
        <w:rPr>
          <w:rFonts w:ascii="Arial" w:hAnsi="Arial" w:cs="Arial"/>
        </w:rPr>
        <w:t xml:space="preserve"> (в редакции от 13 мая</w:t>
      </w:r>
      <w:r w:rsidR="006E65E7" w:rsidRPr="00675B55">
        <w:rPr>
          <w:rFonts w:ascii="Arial" w:hAnsi="Arial" w:cs="Arial"/>
        </w:rPr>
        <w:t xml:space="preserve"> 2020 года)</w:t>
      </w:r>
      <w:r w:rsidRPr="00675B55">
        <w:rPr>
          <w:rFonts w:ascii="Arial" w:hAnsi="Arial" w:cs="Arial"/>
        </w:rPr>
        <w:t xml:space="preserve"> руководствуясь статьёй 24 Устава муниципального района «Тунгиро-Олёкминский район»,</w:t>
      </w:r>
      <w:r w:rsidR="00E410AE" w:rsidRPr="00675B55">
        <w:rPr>
          <w:rFonts w:ascii="Arial" w:hAnsi="Arial" w:cs="Arial"/>
        </w:rPr>
        <w:t xml:space="preserve"> администрация муниципального района «Тунгиро-Олёкминский район»</w:t>
      </w:r>
      <w:r w:rsidRPr="00675B55">
        <w:rPr>
          <w:rFonts w:ascii="Arial" w:hAnsi="Arial" w:cs="Arial"/>
        </w:rPr>
        <w:t xml:space="preserve"> </w:t>
      </w:r>
      <w:r w:rsidR="00E410AE" w:rsidRPr="00675B55">
        <w:rPr>
          <w:rFonts w:ascii="Arial" w:hAnsi="Arial" w:cs="Arial"/>
        </w:rPr>
        <w:t>постановляет</w:t>
      </w:r>
      <w:r w:rsidRPr="00675B55">
        <w:rPr>
          <w:rFonts w:ascii="Arial" w:hAnsi="Arial" w:cs="Arial"/>
        </w:rPr>
        <w:t>:</w:t>
      </w:r>
    </w:p>
    <w:p w:rsidR="00FA0433" w:rsidRPr="00675B55" w:rsidRDefault="00FA0433" w:rsidP="00E97245">
      <w:pPr>
        <w:ind w:firstLine="708"/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>Внести изменения в муниципальную Программу «</w:t>
      </w:r>
      <w:r w:rsidR="00E97245" w:rsidRPr="00675B55">
        <w:rPr>
          <w:rFonts w:ascii="Arial" w:hAnsi="Arial" w:cs="Arial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</w:t>
      </w:r>
      <w:r w:rsidR="00562ACD" w:rsidRPr="00675B55">
        <w:rPr>
          <w:rFonts w:ascii="Arial" w:hAnsi="Arial" w:cs="Arial"/>
        </w:rPr>
        <w:t>од 202</w:t>
      </w:r>
      <w:r w:rsidR="00CB1E03" w:rsidRPr="00675B55">
        <w:rPr>
          <w:rFonts w:ascii="Arial" w:hAnsi="Arial" w:cs="Arial"/>
        </w:rPr>
        <w:t>0-2022 годов</w:t>
      </w:r>
      <w:proofErr w:type="gramStart"/>
      <w:r w:rsidR="00CB1E03" w:rsidRPr="00675B55">
        <w:rPr>
          <w:rFonts w:ascii="Arial" w:hAnsi="Arial" w:cs="Arial"/>
        </w:rPr>
        <w:t>».</w:t>
      </w:r>
      <w:proofErr w:type="gramEnd"/>
      <w:r w:rsidR="00CB1E03" w:rsidRPr="00675B55">
        <w:rPr>
          <w:rFonts w:ascii="Arial" w:hAnsi="Arial" w:cs="Arial"/>
        </w:rPr>
        <w:t>, в редакции от 13 мая</w:t>
      </w:r>
      <w:r w:rsidR="00562ACD" w:rsidRPr="00675B55">
        <w:rPr>
          <w:rFonts w:ascii="Arial" w:hAnsi="Arial" w:cs="Arial"/>
        </w:rPr>
        <w:t xml:space="preserve"> 2020 года</w:t>
      </w:r>
      <w:r w:rsidR="00CB1E03" w:rsidRPr="00675B55">
        <w:rPr>
          <w:rFonts w:ascii="Arial" w:hAnsi="Arial" w:cs="Arial"/>
        </w:rPr>
        <w:t xml:space="preserve"> №</w:t>
      </w:r>
      <w:r w:rsidR="00675B55">
        <w:rPr>
          <w:rFonts w:ascii="Arial" w:hAnsi="Arial" w:cs="Arial"/>
        </w:rPr>
        <w:t xml:space="preserve"> </w:t>
      </w:r>
      <w:bookmarkStart w:id="0" w:name="_GoBack"/>
      <w:bookmarkEnd w:id="0"/>
      <w:r w:rsidR="00CB1E03" w:rsidRPr="00675B55">
        <w:rPr>
          <w:rFonts w:ascii="Arial" w:hAnsi="Arial" w:cs="Arial"/>
        </w:rPr>
        <w:t>67</w:t>
      </w:r>
      <w:r w:rsidR="00562ACD" w:rsidRPr="00675B55">
        <w:rPr>
          <w:rFonts w:ascii="Arial" w:hAnsi="Arial" w:cs="Arial"/>
        </w:rPr>
        <w:t>.</w:t>
      </w:r>
    </w:p>
    <w:p w:rsidR="00FA0433" w:rsidRPr="00675B55" w:rsidRDefault="00FA0433" w:rsidP="00E97245">
      <w:pPr>
        <w:ind w:firstLine="708"/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>Пункт 7 Предполагаемые объемы финансирования муниципальной Программы изложить в следующей редакции:</w:t>
      </w:r>
    </w:p>
    <w:p w:rsidR="002A58AE" w:rsidRPr="00675B55" w:rsidRDefault="002A58AE" w:rsidP="00FA0433">
      <w:pPr>
        <w:ind w:left="720"/>
        <w:jc w:val="both"/>
        <w:rPr>
          <w:rFonts w:ascii="Arial" w:hAnsi="Arial" w:cs="Arial"/>
        </w:rPr>
      </w:pPr>
    </w:p>
    <w:p w:rsidR="00FA0433" w:rsidRPr="00675B55" w:rsidRDefault="00FA0433" w:rsidP="00E97245">
      <w:pPr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>Перечень мероприятий Программы, финансируемых из бюджета муниципального района:</w:t>
      </w:r>
    </w:p>
    <w:p w:rsidR="00E97245" w:rsidRPr="00675B55" w:rsidRDefault="00E97245" w:rsidP="00E97245">
      <w:pPr>
        <w:jc w:val="both"/>
        <w:rPr>
          <w:rFonts w:ascii="Arial" w:hAnsi="Arial" w:cs="Arial"/>
        </w:rPr>
      </w:pPr>
    </w:p>
    <w:p w:rsidR="00E97245" w:rsidRPr="00675B55" w:rsidRDefault="00E97245" w:rsidP="00E97245">
      <w:pPr>
        <w:jc w:val="right"/>
        <w:rPr>
          <w:rFonts w:ascii="Arial" w:hAnsi="Arial" w:cs="Arial"/>
        </w:rPr>
      </w:pPr>
      <w:r w:rsidRPr="00675B55">
        <w:rPr>
          <w:rFonts w:ascii="Arial" w:hAnsi="Arial" w:cs="Arial"/>
        </w:rPr>
        <w:t>Тыс. руб.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59"/>
        <w:gridCol w:w="1503"/>
        <w:gridCol w:w="1231"/>
        <w:gridCol w:w="1231"/>
        <w:gridCol w:w="1938"/>
      </w:tblGrid>
      <w:tr w:rsidR="00E97245" w:rsidRPr="00675B55" w:rsidTr="00FC3525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Мероприятие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2020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2021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2022 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</w:tr>
      <w:tr w:rsidR="00E97245" w:rsidRPr="00675B55" w:rsidTr="00FC3525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Pr="00675B55" w:rsidRDefault="00E97245" w:rsidP="00FC3525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Вознаграждение членов ДПД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</w:tr>
      <w:tr w:rsidR="00E97245" w:rsidRPr="00675B55" w:rsidTr="00FC3525">
        <w:trPr>
          <w:trHeight w:val="57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Pr="00675B55" w:rsidRDefault="00E97245" w:rsidP="00FC3525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МТО деятельности ДПД, маневренных и патрульно-маневренных групп (</w:t>
            </w:r>
            <w:r w:rsidR="00CB1E03" w:rsidRPr="00675B55">
              <w:rPr>
                <w:rFonts w:ascii="Arial" w:hAnsi="Arial" w:cs="Arial"/>
                <w:color w:val="000000"/>
              </w:rPr>
              <w:t xml:space="preserve">приобретение и хранение </w:t>
            </w:r>
            <w:r w:rsidRPr="00675B55">
              <w:rPr>
                <w:rFonts w:ascii="Arial" w:hAnsi="Arial" w:cs="Arial"/>
                <w:color w:val="000000"/>
              </w:rPr>
              <w:t>ГСМ, продукты питания, пожарный инвентарь, стенды, плакаты</w:t>
            </w:r>
            <w:r w:rsidR="00AA0289" w:rsidRPr="00675B55">
              <w:rPr>
                <w:rFonts w:ascii="Arial" w:hAnsi="Arial" w:cs="Arial"/>
                <w:color w:val="000000"/>
              </w:rPr>
              <w:t>, оснащение ПВР района</w:t>
            </w:r>
            <w:r w:rsidRPr="00675B5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8B0BDC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175</w:t>
            </w:r>
            <w:r w:rsidR="00E97245" w:rsidRPr="00675B5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5E065A" w:rsidP="00FC35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675</w:t>
            </w:r>
            <w:r w:rsidR="00E97245" w:rsidRPr="00675B5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E97245" w:rsidRPr="00675B55" w:rsidTr="00CB1E03">
        <w:trPr>
          <w:trHeight w:val="168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Pr="00675B55" w:rsidRDefault="00E97245" w:rsidP="00FC3525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Покупка и установка спутникового оборудования для обеспечения постоянной устойчивой голосовой связи с селами Моклакан и Гуля.</w:t>
            </w:r>
          </w:p>
          <w:p w:rsidR="00E97245" w:rsidRPr="00675B55" w:rsidRDefault="00E97245" w:rsidP="00FC3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234,437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234,437</w:t>
            </w:r>
          </w:p>
        </w:tc>
      </w:tr>
      <w:tr w:rsidR="00E97245" w:rsidRPr="00675B55" w:rsidTr="00FC3525">
        <w:trPr>
          <w:trHeight w:val="88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45" w:rsidRPr="00675B55" w:rsidRDefault="00E97245" w:rsidP="00FC3525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 xml:space="preserve">Обустройство водозаборов и подъездных путей к ним, </w:t>
            </w:r>
            <w:r w:rsidRPr="00675B55">
              <w:rPr>
                <w:rFonts w:ascii="Arial" w:hAnsi="Arial" w:cs="Arial"/>
                <w:color w:val="000000"/>
              </w:rPr>
              <w:lastRenderedPageBreak/>
              <w:t>обновление минерализованных полос</w:t>
            </w:r>
          </w:p>
          <w:p w:rsidR="00E97245" w:rsidRPr="00675B55" w:rsidRDefault="00E97245" w:rsidP="00FC3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Pr="00675B55" w:rsidRDefault="008B0BDC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lastRenderedPageBreak/>
              <w:t>125</w:t>
            </w:r>
            <w:r w:rsidR="00E97245" w:rsidRPr="00675B5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Pr="00675B55" w:rsidRDefault="005E065A" w:rsidP="00FC35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425</w:t>
            </w:r>
            <w:r w:rsidR="00E97245" w:rsidRPr="00675B55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E97245" w:rsidRPr="00675B55" w:rsidTr="00FC3525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Pr="00675B55" w:rsidRDefault="00E97245" w:rsidP="00FC35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CF3254" w:rsidP="00FC35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584,437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E97245" w:rsidP="00FC352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450,0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675B55" w:rsidRDefault="00CF3254" w:rsidP="00FC3525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1484,437</w:t>
            </w:r>
          </w:p>
        </w:tc>
      </w:tr>
    </w:tbl>
    <w:p w:rsidR="00E97245" w:rsidRPr="00675B55" w:rsidRDefault="00E97245" w:rsidP="00E97245">
      <w:pPr>
        <w:jc w:val="both"/>
        <w:rPr>
          <w:rFonts w:ascii="Arial" w:hAnsi="Arial" w:cs="Arial"/>
        </w:rPr>
      </w:pPr>
    </w:p>
    <w:p w:rsidR="00CF3254" w:rsidRPr="00675B55" w:rsidRDefault="00CF3254" w:rsidP="00CF3254">
      <w:pPr>
        <w:ind w:firstLine="708"/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>2.Опубликовать данное постановление на сайте администрации муниципального района «Тунгиро-Олёкминский район».</w:t>
      </w:r>
    </w:p>
    <w:p w:rsidR="005A4852" w:rsidRPr="00675B55" w:rsidRDefault="005A4852" w:rsidP="00CF3254">
      <w:pPr>
        <w:ind w:firstLine="708"/>
        <w:jc w:val="both"/>
        <w:rPr>
          <w:rFonts w:ascii="Arial" w:hAnsi="Arial" w:cs="Arial"/>
        </w:rPr>
      </w:pPr>
    </w:p>
    <w:p w:rsidR="005A4852" w:rsidRPr="00675B55" w:rsidRDefault="005A4852" w:rsidP="005A4852">
      <w:pPr>
        <w:jc w:val="both"/>
        <w:rPr>
          <w:rFonts w:ascii="Arial" w:hAnsi="Arial" w:cs="Arial"/>
        </w:rPr>
      </w:pPr>
    </w:p>
    <w:p w:rsidR="008C3F73" w:rsidRPr="00675B55" w:rsidRDefault="008C3F73" w:rsidP="005A4852">
      <w:pPr>
        <w:jc w:val="both"/>
        <w:rPr>
          <w:rFonts w:ascii="Arial" w:hAnsi="Arial" w:cs="Arial"/>
        </w:rPr>
      </w:pPr>
    </w:p>
    <w:p w:rsidR="005A4852" w:rsidRPr="00675B55" w:rsidRDefault="005A4852" w:rsidP="005A4852">
      <w:pPr>
        <w:jc w:val="both"/>
        <w:rPr>
          <w:rFonts w:ascii="Arial" w:hAnsi="Arial" w:cs="Arial"/>
        </w:rPr>
      </w:pPr>
    </w:p>
    <w:p w:rsidR="00FA0433" w:rsidRPr="00675B55" w:rsidRDefault="00440D59" w:rsidP="00FA0433">
      <w:pPr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 xml:space="preserve"> Глава</w:t>
      </w:r>
      <w:r w:rsidR="007206B7" w:rsidRPr="00675B55">
        <w:rPr>
          <w:rFonts w:ascii="Arial" w:hAnsi="Arial" w:cs="Arial"/>
        </w:rPr>
        <w:t xml:space="preserve"> </w:t>
      </w:r>
      <w:r w:rsidR="00FA0433" w:rsidRPr="00675B55">
        <w:rPr>
          <w:rFonts w:ascii="Arial" w:hAnsi="Arial" w:cs="Arial"/>
        </w:rPr>
        <w:t>муниципального района</w:t>
      </w:r>
      <w:r w:rsidR="007206B7" w:rsidRPr="00675B55">
        <w:rPr>
          <w:rFonts w:ascii="Arial" w:hAnsi="Arial" w:cs="Arial"/>
        </w:rPr>
        <w:t xml:space="preserve">  </w:t>
      </w:r>
    </w:p>
    <w:p w:rsidR="00AE62B3" w:rsidRPr="00675B55" w:rsidRDefault="00FA0433" w:rsidP="00FA0433">
      <w:pPr>
        <w:rPr>
          <w:rFonts w:ascii="Arial" w:hAnsi="Arial" w:cs="Arial"/>
        </w:rPr>
      </w:pPr>
      <w:r w:rsidRPr="00675B55">
        <w:rPr>
          <w:rFonts w:ascii="Arial" w:hAnsi="Arial" w:cs="Arial"/>
        </w:rPr>
        <w:t xml:space="preserve">«Тунгиро-Олёкминский </w:t>
      </w:r>
      <w:proofErr w:type="gramStart"/>
      <w:r w:rsidRPr="00675B55">
        <w:rPr>
          <w:rFonts w:ascii="Arial" w:hAnsi="Arial" w:cs="Arial"/>
        </w:rPr>
        <w:t>район»</w:t>
      </w:r>
      <w:r w:rsidRPr="00675B55">
        <w:rPr>
          <w:rFonts w:ascii="Arial" w:hAnsi="Arial" w:cs="Arial"/>
        </w:rPr>
        <w:tab/>
      </w:r>
      <w:proofErr w:type="gramEnd"/>
      <w:r w:rsidRPr="00675B55">
        <w:rPr>
          <w:rFonts w:ascii="Arial" w:hAnsi="Arial" w:cs="Arial"/>
        </w:rPr>
        <w:tab/>
      </w:r>
      <w:r w:rsidRPr="00675B55">
        <w:rPr>
          <w:rFonts w:ascii="Arial" w:hAnsi="Arial" w:cs="Arial"/>
        </w:rPr>
        <w:tab/>
      </w:r>
      <w:r w:rsidRPr="00675B55">
        <w:rPr>
          <w:rFonts w:ascii="Arial" w:hAnsi="Arial" w:cs="Arial"/>
        </w:rPr>
        <w:tab/>
      </w:r>
      <w:r w:rsidRPr="00675B55">
        <w:rPr>
          <w:rFonts w:ascii="Arial" w:hAnsi="Arial" w:cs="Arial"/>
        </w:rPr>
        <w:tab/>
      </w:r>
      <w:r w:rsidR="00E410AE" w:rsidRPr="00675B55">
        <w:rPr>
          <w:rFonts w:ascii="Arial" w:hAnsi="Arial" w:cs="Arial"/>
        </w:rPr>
        <w:t xml:space="preserve">      </w:t>
      </w:r>
      <w:r w:rsidR="00675B55">
        <w:rPr>
          <w:rFonts w:ascii="Arial" w:hAnsi="Arial" w:cs="Arial"/>
        </w:rPr>
        <w:t xml:space="preserve">                         </w:t>
      </w:r>
      <w:r w:rsidR="00E410AE" w:rsidRPr="00675B55">
        <w:rPr>
          <w:rFonts w:ascii="Arial" w:hAnsi="Arial" w:cs="Arial"/>
        </w:rPr>
        <w:t xml:space="preserve"> </w:t>
      </w:r>
      <w:r w:rsidR="00440D59" w:rsidRPr="00675B55">
        <w:rPr>
          <w:rFonts w:ascii="Arial" w:hAnsi="Arial" w:cs="Arial"/>
        </w:rPr>
        <w:t xml:space="preserve">      М.Н. Ефанов</w:t>
      </w:r>
    </w:p>
    <w:sectPr w:rsidR="00AE62B3" w:rsidRPr="00675B55" w:rsidSect="00675B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24DC8"/>
    <w:rsid w:val="0007034C"/>
    <w:rsid w:val="000D5C3F"/>
    <w:rsid w:val="0011676F"/>
    <w:rsid w:val="00121B8B"/>
    <w:rsid w:val="00205C99"/>
    <w:rsid w:val="0025735E"/>
    <w:rsid w:val="002A21BF"/>
    <w:rsid w:val="002A58AE"/>
    <w:rsid w:val="002B18CE"/>
    <w:rsid w:val="00317713"/>
    <w:rsid w:val="00366A3D"/>
    <w:rsid w:val="004130DC"/>
    <w:rsid w:val="00436952"/>
    <w:rsid w:val="00440D59"/>
    <w:rsid w:val="00497092"/>
    <w:rsid w:val="005241FB"/>
    <w:rsid w:val="00562ACD"/>
    <w:rsid w:val="005A4852"/>
    <w:rsid w:val="005A4E75"/>
    <w:rsid w:val="005A648A"/>
    <w:rsid w:val="005D6BD6"/>
    <w:rsid w:val="005E065A"/>
    <w:rsid w:val="005E1B60"/>
    <w:rsid w:val="00675B55"/>
    <w:rsid w:val="006E65E7"/>
    <w:rsid w:val="007206B7"/>
    <w:rsid w:val="007865AF"/>
    <w:rsid w:val="00804878"/>
    <w:rsid w:val="00822AF4"/>
    <w:rsid w:val="008B0BDC"/>
    <w:rsid w:val="008C3F73"/>
    <w:rsid w:val="009043C3"/>
    <w:rsid w:val="009C3CF4"/>
    <w:rsid w:val="009E2118"/>
    <w:rsid w:val="00AA0289"/>
    <w:rsid w:val="00AE62B3"/>
    <w:rsid w:val="00B1034A"/>
    <w:rsid w:val="00BA291B"/>
    <w:rsid w:val="00BD08D8"/>
    <w:rsid w:val="00C46600"/>
    <w:rsid w:val="00C653BD"/>
    <w:rsid w:val="00C943B8"/>
    <w:rsid w:val="00CB1E03"/>
    <w:rsid w:val="00CF3254"/>
    <w:rsid w:val="00D60E5A"/>
    <w:rsid w:val="00DC1E24"/>
    <w:rsid w:val="00DD3165"/>
    <w:rsid w:val="00DF62E2"/>
    <w:rsid w:val="00E410AE"/>
    <w:rsid w:val="00E63936"/>
    <w:rsid w:val="00E75D9D"/>
    <w:rsid w:val="00E97245"/>
    <w:rsid w:val="00EB5E9F"/>
    <w:rsid w:val="00F21C56"/>
    <w:rsid w:val="00F63181"/>
    <w:rsid w:val="00F82808"/>
    <w:rsid w:val="00FA0433"/>
    <w:rsid w:val="00FF0CC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0403F-0A80-4C11-AF50-8272128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LEDBENQ</dc:creator>
  <cp:lastModifiedBy>Barahtina</cp:lastModifiedBy>
  <cp:revision>36</cp:revision>
  <cp:lastPrinted>2021-05-24T01:13:00Z</cp:lastPrinted>
  <dcterms:created xsi:type="dcterms:W3CDTF">2019-09-13T02:08:00Z</dcterms:created>
  <dcterms:modified xsi:type="dcterms:W3CDTF">2021-06-03T01:17:00Z</dcterms:modified>
</cp:coreProperties>
</file>