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0C" w:rsidRDefault="00347010" w:rsidP="007C1B0C">
      <w:pPr>
        <w:jc w:val="center"/>
      </w:pPr>
      <w:r>
        <w:t>Администрация</w:t>
      </w:r>
      <w:r w:rsidR="007C1B0C">
        <w:t xml:space="preserve"> муниципального района</w:t>
      </w:r>
    </w:p>
    <w:p w:rsidR="007C1B0C" w:rsidRDefault="007C1B0C" w:rsidP="007C1B0C">
      <w:pPr>
        <w:jc w:val="center"/>
      </w:pPr>
      <w:r>
        <w:t>«Тунгиро-Олёкминский район»</w:t>
      </w:r>
    </w:p>
    <w:p w:rsidR="007C1B0C" w:rsidRDefault="007C1B0C" w:rsidP="007C1B0C">
      <w:pPr>
        <w:jc w:val="center"/>
      </w:pPr>
      <w:r>
        <w:t>Забайкальского края</w:t>
      </w:r>
    </w:p>
    <w:p w:rsidR="007C1B0C" w:rsidRDefault="007C1B0C" w:rsidP="007C1B0C">
      <w:pPr>
        <w:jc w:val="center"/>
      </w:pPr>
    </w:p>
    <w:p w:rsidR="007C1B0C" w:rsidRPr="00EA192A" w:rsidRDefault="007C1B0C" w:rsidP="007C1B0C">
      <w:pPr>
        <w:jc w:val="center"/>
        <w:rPr>
          <w:b/>
          <w:sz w:val="40"/>
        </w:rPr>
      </w:pPr>
      <w:proofErr w:type="gramStart"/>
      <w:r>
        <w:rPr>
          <w:b/>
          <w:sz w:val="40"/>
        </w:rPr>
        <w:t>П</w:t>
      </w:r>
      <w:proofErr w:type="gramEnd"/>
      <w:r>
        <w:rPr>
          <w:b/>
          <w:sz w:val="40"/>
        </w:rPr>
        <w:t xml:space="preserve"> О С Т А Н О В Л Е Н И Е</w:t>
      </w:r>
    </w:p>
    <w:p w:rsidR="00A605B1" w:rsidRDefault="00A605B1" w:rsidP="007C1B0C">
      <w:pPr>
        <w:jc w:val="center"/>
      </w:pPr>
    </w:p>
    <w:p w:rsidR="007C1B0C" w:rsidRDefault="00A605B1" w:rsidP="007C1B0C">
      <w:pPr>
        <w:jc w:val="center"/>
      </w:pPr>
      <w:r>
        <w:t>ПРОЕКТ</w:t>
      </w:r>
    </w:p>
    <w:p w:rsidR="007C1B0C" w:rsidRDefault="007C1B0C" w:rsidP="007C1B0C">
      <w:pPr>
        <w:tabs>
          <w:tab w:val="left" w:pos="8520"/>
        </w:tabs>
      </w:pPr>
      <w:r>
        <w:tab/>
      </w:r>
    </w:p>
    <w:p w:rsidR="007C1B0C" w:rsidRDefault="00A605B1" w:rsidP="007C1B0C">
      <w:r>
        <w:rPr>
          <w:color w:val="auto"/>
        </w:rPr>
        <w:t>«__»____20___</w:t>
      </w:r>
      <w:r w:rsidR="007C1B0C">
        <w:t xml:space="preserve"> </w:t>
      </w:r>
      <w:r w:rsidR="007C1B0C" w:rsidRPr="007352B4">
        <w:t>года</w:t>
      </w:r>
      <w:r w:rsidR="00347010">
        <w:tab/>
      </w:r>
      <w:r w:rsidR="00347010">
        <w:tab/>
      </w:r>
      <w:r w:rsidR="00347010">
        <w:tab/>
      </w:r>
      <w:r w:rsidR="007C1B0C">
        <w:tab/>
      </w:r>
      <w:r w:rsidR="007C1B0C">
        <w:tab/>
      </w:r>
      <w:r w:rsidR="00432976">
        <w:t xml:space="preserve">    </w:t>
      </w:r>
      <w:r w:rsidR="00E22D3C">
        <w:t xml:space="preserve">            </w:t>
      </w:r>
      <w:r w:rsidR="00432976">
        <w:t xml:space="preserve">   </w:t>
      </w:r>
      <w:r w:rsidR="00D05EDF">
        <w:t xml:space="preserve">        </w:t>
      </w:r>
      <w:r w:rsidR="00432976">
        <w:t xml:space="preserve">   </w:t>
      </w:r>
      <w:r w:rsidR="003753A9">
        <w:t xml:space="preserve">        </w:t>
      </w:r>
      <w:r w:rsidR="00432976">
        <w:t xml:space="preserve">  </w:t>
      </w:r>
      <w:r w:rsidR="007C1B0C">
        <w:t>№</w:t>
      </w:r>
      <w:r w:rsidR="00B85AAE">
        <w:t xml:space="preserve"> </w:t>
      </w:r>
      <w:r>
        <w:t>_____</w:t>
      </w:r>
    </w:p>
    <w:p w:rsidR="00300485" w:rsidRPr="00300485" w:rsidRDefault="00347010" w:rsidP="00300485">
      <w:pPr>
        <w:jc w:val="center"/>
        <w:rPr>
          <w:color w:val="auto"/>
        </w:rPr>
      </w:pPr>
      <w:r w:rsidRPr="00347010">
        <w:rPr>
          <w:color w:val="auto"/>
        </w:rPr>
        <w:t>с. Тупик</w:t>
      </w:r>
    </w:p>
    <w:p w:rsidR="00E70112" w:rsidRDefault="00E70112" w:rsidP="00AB6ED0">
      <w:pPr>
        <w:pStyle w:val="a3"/>
        <w:spacing w:after="0"/>
        <w:jc w:val="both"/>
        <w:rPr>
          <w:bCs/>
        </w:rPr>
      </w:pPr>
    </w:p>
    <w:p w:rsidR="00E70112" w:rsidRDefault="00E70112" w:rsidP="00AB6ED0">
      <w:pPr>
        <w:pStyle w:val="a3"/>
        <w:spacing w:after="0"/>
        <w:jc w:val="both"/>
        <w:rPr>
          <w:bCs/>
        </w:rPr>
      </w:pPr>
    </w:p>
    <w:p w:rsidR="00E70112" w:rsidRPr="00C37FE7" w:rsidRDefault="00B27F9B" w:rsidP="00B27F9B">
      <w:pPr>
        <w:pStyle w:val="ConsPlusNormal"/>
        <w:ind w:firstLine="540"/>
        <w:jc w:val="center"/>
        <w:rPr>
          <w:b/>
          <w:bCs/>
        </w:rPr>
      </w:pPr>
      <w:r w:rsidRPr="006349EE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bookmarkStart w:id="0" w:name="_Hlk156463946"/>
      <w:r w:rsidRPr="006349EE">
        <w:rPr>
          <w:rFonts w:ascii="Times New Roman" w:hAnsi="Times New Roman" w:cs="Times New Roman"/>
          <w:b/>
          <w:bCs/>
          <w:sz w:val="28"/>
          <w:szCs w:val="28"/>
        </w:rPr>
        <w:t>порядка определения размера арендной платы за земельные участки, находящиеся в собственности</w:t>
      </w:r>
      <w:r w:rsidRPr="00B27F9B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«Тунгиро-Олёкминский район» </w:t>
      </w:r>
      <w:r w:rsidRPr="006349EE">
        <w:rPr>
          <w:rFonts w:ascii="Times New Roman" w:hAnsi="Times New Roman" w:cs="Times New Roman"/>
          <w:b/>
          <w:bCs/>
          <w:sz w:val="28"/>
          <w:szCs w:val="28"/>
        </w:rPr>
        <w:t xml:space="preserve"> Забайкальского края, а также земельные участки, государственная собственность на которые не разграничена, на </w:t>
      </w:r>
      <w:r w:rsidRPr="00B27F9B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территории муниципального района «Тунгиро-Олёкминский район» </w:t>
      </w:r>
      <w:r w:rsidRPr="006349EE">
        <w:rPr>
          <w:rFonts w:ascii="Times New Roman" w:hAnsi="Times New Roman" w:cs="Times New Roman"/>
          <w:b/>
          <w:bCs/>
          <w:sz w:val="28"/>
          <w:szCs w:val="28"/>
        </w:rPr>
        <w:t>Забайкальского края, предоставленные в аренду без торгов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</w:p>
    <w:p w:rsidR="00E70112" w:rsidRDefault="00E70112" w:rsidP="007A5273">
      <w:pPr>
        <w:ind w:firstLine="709"/>
        <w:jc w:val="both"/>
      </w:pPr>
    </w:p>
    <w:p w:rsidR="00C37FE7" w:rsidRDefault="00B27F9B" w:rsidP="00C04B9C">
      <w:pPr>
        <w:ind w:firstLine="708"/>
        <w:jc w:val="both"/>
      </w:pPr>
      <w:proofErr w:type="gramStart"/>
      <w:r w:rsidRPr="00B27F9B">
        <w:rPr>
          <w:color w:val="auto"/>
        </w:rPr>
        <w:t xml:space="preserve">В соответствии с </w:t>
      </w:r>
      <w:hyperlink r:id="rId7">
        <w:r w:rsidRPr="00B27F9B">
          <w:rPr>
            <w:color w:val="auto"/>
          </w:rPr>
          <w:t>подпунктом 3 пункта 3 статьи 39.7</w:t>
        </w:r>
      </w:hyperlink>
      <w:r w:rsidRPr="00B27F9B">
        <w:rPr>
          <w:color w:val="auto"/>
        </w:rPr>
        <w:t xml:space="preserve"> Земельного кодекса Российской Федерации, </w:t>
      </w:r>
      <w:hyperlink r:id="rId8">
        <w:r w:rsidRPr="00B27F9B">
          <w:rPr>
            <w:color w:val="auto"/>
          </w:rPr>
          <w:t>Законом</w:t>
        </w:r>
      </w:hyperlink>
      <w:r w:rsidRPr="00B27F9B">
        <w:rPr>
          <w:color w:val="auto"/>
        </w:rPr>
        <w:t xml:space="preserve"> Забайкальского края от 1 апреля 2009 года № 152-ЗЗК «О регулировании земельных отношений на территории Забайкальского края»,</w:t>
      </w:r>
      <w:r w:rsidRPr="00B27F9B">
        <w:rPr>
          <w:rFonts w:eastAsia="Calibri"/>
          <w:color w:val="auto"/>
          <w:lang w:eastAsia="en-US"/>
        </w:rPr>
        <w:t xml:space="preserve"> Постановлением Правительства Забайкальского края от 19.06.2015 № 305 «Об утверждении Порядка определения размера арендной платы за земельные участки, находящиеся в собственности Забайкальского края, а также земельные участки, государственная собственность на которые</w:t>
      </w:r>
      <w:proofErr w:type="gramEnd"/>
      <w:r w:rsidRPr="00B27F9B">
        <w:rPr>
          <w:rFonts w:eastAsia="Calibri"/>
          <w:color w:val="auto"/>
          <w:lang w:eastAsia="en-US"/>
        </w:rPr>
        <w:t xml:space="preserve"> не разграничена, на территории Забайкальского края, предоставленные в аренду без торгов»</w:t>
      </w:r>
      <w:r w:rsidR="00C37FE7">
        <w:rPr>
          <w:spacing w:val="-8"/>
        </w:rPr>
        <w:t>,</w:t>
      </w:r>
      <w:r w:rsidR="00C37FE7" w:rsidRPr="009B06DA">
        <w:t xml:space="preserve"> Устава муниципального района «Тунгиро-Олёкминский район</w:t>
      </w:r>
      <w:r w:rsidR="00C37FE7">
        <w:t>» (далее – администрация района) постановляет</w:t>
      </w:r>
      <w:r w:rsidR="00C37FE7" w:rsidRPr="009B06DA">
        <w:t>:</w:t>
      </w:r>
    </w:p>
    <w:p w:rsidR="00B27F9B" w:rsidRDefault="00B24E86" w:rsidP="00F336D5">
      <w:pPr>
        <w:jc w:val="both"/>
      </w:pPr>
      <w:r>
        <w:t xml:space="preserve">          </w:t>
      </w:r>
      <w:r w:rsidR="00B27F9B" w:rsidRPr="00B27F9B">
        <w:t>1.</w:t>
      </w:r>
      <w:r w:rsidR="00B27F9B" w:rsidRPr="00B27F9B">
        <w:tab/>
        <w:t>Утвердить прилагаемый Порядок определения размера арендной платы за земельные участки, находящиеся в собственности муниципального района «Тунгиро-Олёкминский район» Забайкальского края, а также земельные участки, государственная собственность на которые не разграничена, на территории муниципального района «Тунгиро-Олёкминский район» Забайкальского края, предоставленные в аренду без торгов.</w:t>
      </w:r>
    </w:p>
    <w:p w:rsidR="00B24E86" w:rsidRPr="00B27F9B" w:rsidRDefault="00B24E86" w:rsidP="00B27F9B">
      <w:pPr>
        <w:jc w:val="both"/>
        <w:rPr>
          <w:color w:val="FF0000"/>
        </w:rPr>
      </w:pPr>
      <w:r>
        <w:t xml:space="preserve">         </w:t>
      </w:r>
      <w:r w:rsidR="000E48FF">
        <w:t xml:space="preserve"> </w:t>
      </w:r>
    </w:p>
    <w:p w:rsidR="005B058A" w:rsidRDefault="00D724AE" w:rsidP="005D50D6">
      <w:pPr>
        <w:jc w:val="both"/>
        <w:outlineLvl w:val="0"/>
        <w:rPr>
          <w:color w:val="auto"/>
        </w:rPr>
      </w:pPr>
      <w:r w:rsidRPr="009A7BB5">
        <w:rPr>
          <w:bCs/>
          <w:color w:val="auto"/>
        </w:rPr>
        <w:t xml:space="preserve">         </w:t>
      </w:r>
      <w:r w:rsidR="00B27F9B" w:rsidRPr="009A7BB5">
        <w:rPr>
          <w:color w:val="auto"/>
        </w:rPr>
        <w:t>2</w:t>
      </w:r>
      <w:r w:rsidR="00F1599E" w:rsidRPr="009A7BB5">
        <w:rPr>
          <w:color w:val="auto"/>
        </w:rPr>
        <w:t>.</w:t>
      </w:r>
      <w:r w:rsidR="00B27F9B" w:rsidRPr="009A7BB5">
        <w:rPr>
          <w:color w:val="auto"/>
        </w:rPr>
        <w:t xml:space="preserve"> Настоящее постановление разместить на специально оборудованном стенде, расположенном в здании администрации муниципального района «Тунгиро-Олёкминский район» по адресу: Забайкальский край, Тунгиро-Олёкминский район, </w:t>
      </w:r>
      <w:proofErr w:type="spellStart"/>
      <w:r w:rsidR="00B27F9B" w:rsidRPr="009A7BB5">
        <w:rPr>
          <w:color w:val="auto"/>
        </w:rPr>
        <w:t>с</w:t>
      </w:r>
      <w:proofErr w:type="gramStart"/>
      <w:r w:rsidR="00B27F9B" w:rsidRPr="009A7BB5">
        <w:rPr>
          <w:color w:val="auto"/>
        </w:rPr>
        <w:t>.Т</w:t>
      </w:r>
      <w:proofErr w:type="gramEnd"/>
      <w:r w:rsidR="00B27F9B" w:rsidRPr="009A7BB5">
        <w:rPr>
          <w:color w:val="auto"/>
        </w:rPr>
        <w:t>упик</w:t>
      </w:r>
      <w:proofErr w:type="spellEnd"/>
      <w:r w:rsidR="00B27F9B" w:rsidRPr="009A7BB5">
        <w:rPr>
          <w:color w:val="auto"/>
        </w:rPr>
        <w:t>, ул.Нагорная,37</w:t>
      </w:r>
      <w:r w:rsidR="009A7BB5" w:rsidRPr="009A7BB5">
        <w:rPr>
          <w:color w:val="auto"/>
        </w:rPr>
        <w:t>, также н</w:t>
      </w:r>
      <w:r w:rsidR="005D50D6" w:rsidRPr="009A7BB5">
        <w:rPr>
          <w:color w:val="auto"/>
        </w:rPr>
        <w:t xml:space="preserve">астоящее постановление </w:t>
      </w:r>
      <w:r w:rsidR="00B24E86" w:rsidRPr="009A7BB5">
        <w:rPr>
          <w:color w:val="auto"/>
        </w:rPr>
        <w:t xml:space="preserve"> </w:t>
      </w:r>
      <w:r w:rsidR="005D50D6" w:rsidRPr="009A7BB5">
        <w:rPr>
          <w:color w:val="auto"/>
        </w:rPr>
        <w:t>опубликовать (обнародовать) на официальном сайте администрации муниципального района «Тунгиро-Олёкминский район» в телекоммуникационной сети «Интернет»</w:t>
      </w:r>
      <w:r w:rsidR="009A7BB5" w:rsidRPr="009A7BB5">
        <w:rPr>
          <w:color w:val="auto"/>
        </w:rPr>
        <w:t xml:space="preserve"> </w:t>
      </w:r>
      <w:hyperlink r:id="rId9" w:history="1">
        <w:r w:rsidR="009A7BB5" w:rsidRPr="006A5406">
          <w:rPr>
            <w:rStyle w:val="aa"/>
          </w:rPr>
          <w:t>https://tungir.75.ru/</w:t>
        </w:r>
      </w:hyperlink>
      <w:r w:rsidR="005D50D6" w:rsidRPr="009A7BB5">
        <w:rPr>
          <w:color w:val="auto"/>
        </w:rPr>
        <w:t>.</w:t>
      </w:r>
    </w:p>
    <w:p w:rsidR="009A7BB5" w:rsidRDefault="009A7BB5" w:rsidP="005D50D6">
      <w:pPr>
        <w:jc w:val="both"/>
        <w:outlineLvl w:val="0"/>
      </w:pPr>
      <w:r>
        <w:rPr>
          <w:color w:val="auto"/>
        </w:rPr>
        <w:lastRenderedPageBreak/>
        <w:tab/>
        <w:t xml:space="preserve">3. </w:t>
      </w:r>
      <w:proofErr w:type="gramStart"/>
      <w:r w:rsidRPr="00605DA6">
        <w:t>Контроль за</w:t>
      </w:r>
      <w:proofErr w:type="gramEnd"/>
      <w:r w:rsidRPr="00605DA6">
        <w:t xml:space="preserve"> исполнением настоящего постановления возложить на</w:t>
      </w:r>
      <w:r>
        <w:t xml:space="preserve"> Отдел строительства, земельных и имущественных отношений администрации муниципального района «Тунгиро-Олёкминский район».</w:t>
      </w:r>
    </w:p>
    <w:p w:rsidR="009A7BB5" w:rsidRPr="009A7BB5" w:rsidRDefault="009A7BB5" w:rsidP="005D50D6">
      <w:pPr>
        <w:jc w:val="both"/>
        <w:outlineLvl w:val="0"/>
        <w:rPr>
          <w:color w:val="auto"/>
        </w:rPr>
      </w:pPr>
      <w:r>
        <w:tab/>
        <w:t xml:space="preserve">4. </w:t>
      </w:r>
      <w:r w:rsidRPr="000E2AA8">
        <w:t>Настоящее постановление вступает в силу после его подписания.</w:t>
      </w:r>
    </w:p>
    <w:p w:rsidR="00C37FE7" w:rsidRPr="000E48FF" w:rsidRDefault="00C37FE7" w:rsidP="005D50D6">
      <w:pPr>
        <w:jc w:val="both"/>
        <w:outlineLvl w:val="0"/>
        <w:rPr>
          <w:bCs/>
        </w:rPr>
      </w:pPr>
    </w:p>
    <w:p w:rsidR="005B058A" w:rsidRDefault="005B058A" w:rsidP="00D83C80">
      <w:pPr>
        <w:ind w:firstLine="709"/>
        <w:jc w:val="both"/>
        <w:outlineLvl w:val="0"/>
      </w:pPr>
    </w:p>
    <w:p w:rsidR="003D51A0" w:rsidRDefault="003D51A0" w:rsidP="00D83C80">
      <w:pPr>
        <w:ind w:firstLine="709"/>
        <w:jc w:val="both"/>
        <w:outlineLvl w:val="0"/>
      </w:pPr>
    </w:p>
    <w:p w:rsidR="00BF5F9E" w:rsidRDefault="00BF5F9E" w:rsidP="00E37514">
      <w:pPr>
        <w:jc w:val="both"/>
        <w:outlineLvl w:val="0"/>
      </w:pPr>
    </w:p>
    <w:p w:rsidR="00E70112" w:rsidRDefault="00C51A62" w:rsidP="00E37514">
      <w:pPr>
        <w:jc w:val="both"/>
        <w:outlineLvl w:val="0"/>
      </w:pPr>
      <w:r>
        <w:t xml:space="preserve">Глава </w:t>
      </w:r>
      <w:r w:rsidR="00E37514">
        <w:t>муниципального района</w:t>
      </w:r>
    </w:p>
    <w:p w:rsidR="00E37514" w:rsidRDefault="00E37514" w:rsidP="00E37514">
      <w:pPr>
        <w:jc w:val="both"/>
        <w:outlineLvl w:val="0"/>
      </w:pPr>
      <w:r>
        <w:t xml:space="preserve">«Тунгиро-Олёкминский район»                                        </w:t>
      </w:r>
      <w:r w:rsidR="00BF5F9E">
        <w:t xml:space="preserve">      </w:t>
      </w:r>
      <w:r w:rsidR="005B058A">
        <w:t xml:space="preserve"> </w:t>
      </w:r>
      <w:r>
        <w:t xml:space="preserve">  </w:t>
      </w:r>
      <w:r w:rsidR="009C68A6">
        <w:t xml:space="preserve">       </w:t>
      </w:r>
      <w:r w:rsidR="000A1A9E">
        <w:t>М.Н. Ефанов</w:t>
      </w:r>
    </w:p>
    <w:p w:rsidR="00AC4942" w:rsidRDefault="00AC4942"/>
    <w:p w:rsidR="00C37FE7" w:rsidRDefault="00C37FE7"/>
    <w:p w:rsidR="00C37FE7" w:rsidRDefault="00C37FE7"/>
    <w:p w:rsidR="00C37FE7" w:rsidRDefault="00C37FE7"/>
    <w:p w:rsidR="00C37FE7" w:rsidRDefault="00C37FE7"/>
    <w:p w:rsidR="00C37FE7" w:rsidRDefault="00C37FE7"/>
    <w:p w:rsidR="00C37FE7" w:rsidRDefault="00C37FE7"/>
    <w:p w:rsidR="00C37FE7" w:rsidRDefault="00C37FE7"/>
    <w:p w:rsidR="00C37FE7" w:rsidRDefault="00C37FE7"/>
    <w:p w:rsidR="00C37FE7" w:rsidRDefault="00C37FE7"/>
    <w:p w:rsidR="00C37FE7" w:rsidRDefault="00C37FE7"/>
    <w:p w:rsidR="00B27F9B" w:rsidRDefault="00B27F9B"/>
    <w:p w:rsidR="00B27F9B" w:rsidRDefault="00B27F9B"/>
    <w:p w:rsidR="00B27F9B" w:rsidRDefault="00B27F9B"/>
    <w:p w:rsidR="00B27F9B" w:rsidRDefault="00B27F9B"/>
    <w:p w:rsidR="00B27F9B" w:rsidRDefault="00B27F9B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9A7BB5" w:rsidRDefault="009A7BB5"/>
    <w:p w:rsidR="00C37FE7" w:rsidRDefault="00C37FE7"/>
    <w:p w:rsidR="00C37FE7" w:rsidRDefault="00C37FE7"/>
    <w:p w:rsidR="00C04B9C" w:rsidRPr="007A1CF1" w:rsidRDefault="00C04B9C" w:rsidP="00C04B9C">
      <w:pPr>
        <w:pStyle w:val="ConsPlusNormal"/>
        <w:widowControl/>
        <w:ind w:right="-286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A1CF1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                                   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</w:t>
      </w:r>
      <w:r w:rsidRPr="007A1CF1">
        <w:rPr>
          <w:rFonts w:ascii="Times New Roman" w:hAnsi="Times New Roman" w:cs="Times New Roman"/>
          <w:sz w:val="24"/>
          <w:szCs w:val="24"/>
        </w:rPr>
        <w:t>УТВЕРЖДЕН</w:t>
      </w:r>
    </w:p>
    <w:p w:rsidR="00C04B9C" w:rsidRPr="007A1CF1" w:rsidRDefault="00C04B9C" w:rsidP="00C04B9C">
      <w:pPr>
        <w:pStyle w:val="ConsPlusNormal"/>
        <w:widowControl/>
        <w:ind w:right="-286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A1C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постановлением администрации</w:t>
      </w:r>
    </w:p>
    <w:p w:rsidR="00C04B9C" w:rsidRPr="007A1CF1" w:rsidRDefault="00C04B9C" w:rsidP="00C04B9C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A1C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муниципального района</w:t>
      </w:r>
    </w:p>
    <w:p w:rsidR="00C04B9C" w:rsidRPr="007A1CF1" w:rsidRDefault="00C04B9C" w:rsidP="00C04B9C">
      <w:pPr>
        <w:pStyle w:val="ConsPlusNormal"/>
        <w:widowControl/>
        <w:ind w:right="-286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A1C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«Тунгиро-Олёкминский район»</w:t>
      </w:r>
    </w:p>
    <w:p w:rsidR="00C37FE7" w:rsidRDefault="00C04B9C" w:rsidP="00C04B9C">
      <w:r w:rsidRPr="007A1CF1">
        <w:rPr>
          <w:sz w:val="24"/>
          <w:szCs w:val="24"/>
        </w:rPr>
        <w:t xml:space="preserve">                                                            </w:t>
      </w:r>
      <w:r>
        <w:rPr>
          <w:sz w:val="24"/>
          <w:szCs w:val="24"/>
        </w:rPr>
        <w:t xml:space="preserve">                                                     </w:t>
      </w:r>
      <w:r w:rsidRPr="007A1CF1">
        <w:rPr>
          <w:sz w:val="24"/>
          <w:szCs w:val="24"/>
        </w:rPr>
        <w:t xml:space="preserve"> </w:t>
      </w:r>
      <w:r>
        <w:rPr>
          <w:sz w:val="24"/>
          <w:szCs w:val="24"/>
        </w:rPr>
        <w:t>«___» _____ 20__ г. № ___</w:t>
      </w:r>
    </w:p>
    <w:p w:rsidR="00C37FE7" w:rsidRDefault="00C37FE7" w:rsidP="00C37FE7">
      <w:r>
        <w:t xml:space="preserve"> </w:t>
      </w:r>
    </w:p>
    <w:p w:rsidR="00C37FE7" w:rsidRDefault="00C37FE7" w:rsidP="00C37FE7">
      <w:pPr>
        <w:jc w:val="both"/>
      </w:pPr>
    </w:p>
    <w:p w:rsidR="009A7BB5" w:rsidRPr="009A7BB5" w:rsidRDefault="009A7BB5" w:rsidP="009A7BB5">
      <w:pPr>
        <w:jc w:val="center"/>
        <w:rPr>
          <w:b/>
          <w:color w:val="auto"/>
        </w:rPr>
      </w:pPr>
      <w:r w:rsidRPr="009A7BB5">
        <w:rPr>
          <w:b/>
          <w:color w:val="auto"/>
        </w:rPr>
        <w:t>ПОРЯДОК</w:t>
      </w:r>
    </w:p>
    <w:p w:rsidR="009A7BB5" w:rsidRPr="009A7BB5" w:rsidRDefault="00A22EEF" w:rsidP="009A7BB5">
      <w:pPr>
        <w:widowControl w:val="0"/>
        <w:autoSpaceDE w:val="0"/>
        <w:autoSpaceDN w:val="0"/>
        <w:ind w:firstLine="540"/>
        <w:jc w:val="center"/>
        <w:rPr>
          <w:b/>
          <w:bCs/>
          <w:color w:val="auto"/>
        </w:rPr>
      </w:pPr>
      <w:r w:rsidRPr="00A22EEF">
        <w:rPr>
          <w:b/>
          <w:bCs/>
          <w:color w:val="auto"/>
        </w:rPr>
        <w:t>определения размера арендной платы за земельные участки, находящиеся в собственности муниципального района «Тунгиро-Олёкминский район»  Забайкальского края, а также земельные участки, государственная собственность на которые не разграничена, на территории муниципального района «Тунгиро-Олёкминский район» Забайкальского края, предоставленные в аренду без торгов</w:t>
      </w: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1. </w:t>
      </w:r>
      <w:proofErr w:type="gramStart"/>
      <w:r w:rsidRPr="009A7BB5">
        <w:rPr>
          <w:color w:val="auto"/>
        </w:rPr>
        <w:t xml:space="preserve">Настоящий Порядок устанавливает правила расчета размера годовой арендной платы при сдаче в аренду без торгов земельных участков, находящихся в собственности </w:t>
      </w:r>
      <w:r w:rsidR="00A22EEF" w:rsidRPr="00A22EEF">
        <w:rPr>
          <w:color w:val="auto"/>
        </w:rPr>
        <w:t xml:space="preserve">муниципального района «Тунгиро-Олёкминский район» </w:t>
      </w:r>
      <w:r w:rsidRPr="009A7BB5">
        <w:rPr>
          <w:color w:val="auto"/>
        </w:rPr>
        <w:t xml:space="preserve">Забайкальского края, а также земельных участков, государственная собственность на которые не разграничена, на территории </w:t>
      </w:r>
      <w:r w:rsidR="00A22EEF" w:rsidRPr="00A22EEF">
        <w:rPr>
          <w:color w:val="auto"/>
        </w:rPr>
        <w:t xml:space="preserve">муниципального района «Тунгиро-Олёкминский район» </w:t>
      </w:r>
      <w:r w:rsidRPr="009A7BB5">
        <w:rPr>
          <w:color w:val="auto"/>
        </w:rPr>
        <w:t xml:space="preserve"> Забайкальского края (далее - земельные участки), если иной порядок расчета размера годовой арендной платы за земельные участки не установлен</w:t>
      </w:r>
      <w:proofErr w:type="gramEnd"/>
      <w:r w:rsidRPr="009A7BB5">
        <w:rPr>
          <w:color w:val="auto"/>
        </w:rPr>
        <w:t xml:space="preserve"> Земельным </w:t>
      </w:r>
      <w:hyperlink r:id="rId10">
        <w:r w:rsidRPr="009A7BB5">
          <w:rPr>
            <w:color w:val="auto"/>
          </w:rPr>
          <w:t>кодексом</w:t>
        </w:r>
      </w:hyperlink>
      <w:r w:rsidRPr="009A7BB5">
        <w:rPr>
          <w:color w:val="auto"/>
        </w:rPr>
        <w:t xml:space="preserve"> Российской Федерации или другими федеральными законами.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2. Размер годовой арендной платы за земельные участки, за исключением случаев, указанных в </w:t>
      </w:r>
      <w:hyperlink w:anchor="P91">
        <w:r w:rsidRPr="009A7BB5">
          <w:rPr>
            <w:color w:val="auto"/>
          </w:rPr>
          <w:t>пунктах 9</w:t>
        </w:r>
      </w:hyperlink>
      <w:r w:rsidRPr="009A7BB5">
        <w:rPr>
          <w:color w:val="auto"/>
        </w:rPr>
        <w:t xml:space="preserve"> - </w:t>
      </w:r>
      <w:hyperlink w:anchor="P132">
        <w:r w:rsidRPr="009A7BB5">
          <w:rPr>
            <w:color w:val="auto"/>
          </w:rPr>
          <w:t>14</w:t>
        </w:r>
      </w:hyperlink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 настоящего Порядка, определяется по следующей формуле:</w:t>
      </w: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ind w:firstLine="540"/>
        <w:jc w:val="both"/>
        <w:rPr>
          <w:color w:val="auto"/>
        </w:rPr>
      </w:pPr>
      <w:r w:rsidRPr="009A7BB5">
        <w:rPr>
          <w:color w:val="auto"/>
        </w:rPr>
        <w:t>АП = КС x</w:t>
      </w:r>
      <w:proofErr w:type="gramStart"/>
      <w:r w:rsidRPr="009A7BB5">
        <w:rPr>
          <w:color w:val="auto"/>
        </w:rPr>
        <w:t xml:space="preserve"> К</w:t>
      </w:r>
      <w:proofErr w:type="gramEnd"/>
      <w:r w:rsidRPr="009A7BB5">
        <w:rPr>
          <w:color w:val="auto"/>
        </w:rPr>
        <w:t xml:space="preserve"> x К1, где:</w:t>
      </w:r>
    </w:p>
    <w:p w:rsidR="009A7BB5" w:rsidRPr="009A7BB5" w:rsidRDefault="009A7BB5" w:rsidP="009A7BB5">
      <w:pPr>
        <w:widowControl w:val="0"/>
        <w:autoSpaceDE w:val="0"/>
        <w:autoSpaceDN w:val="0"/>
        <w:ind w:firstLine="540"/>
        <w:jc w:val="both"/>
        <w:rPr>
          <w:color w:val="auto"/>
        </w:rPr>
      </w:pPr>
      <w:r w:rsidRPr="009A7BB5">
        <w:rPr>
          <w:color w:val="auto"/>
        </w:rPr>
        <w:t>АП - размер годовой арендной платы за земельный участок, в рублях;</w:t>
      </w:r>
      <w:r w:rsidR="00A22EEF">
        <w:rPr>
          <w:color w:val="auto"/>
        </w:rPr>
        <w:t xml:space="preserve"> </w:t>
      </w:r>
      <w:r w:rsidRPr="009A7BB5">
        <w:rPr>
          <w:color w:val="auto"/>
        </w:rPr>
        <w:t>КС - кадастровая стоимость земельного участка (в случае если в Едином государственном реестре недвижимости отсутствуют сведения о земельном участке, то кадастровая стоимость такого земельного участка определяется путем умножения удельного показателя кадастровой стоимости земельного участка на площадь земельного участка);</w:t>
      </w:r>
    </w:p>
    <w:p w:rsidR="009A7BB5" w:rsidRPr="009A7BB5" w:rsidRDefault="009A7BB5" w:rsidP="009A7BB5">
      <w:pPr>
        <w:widowControl w:val="0"/>
        <w:autoSpaceDE w:val="0"/>
        <w:autoSpaceDN w:val="0"/>
        <w:ind w:firstLine="540"/>
        <w:jc w:val="both"/>
        <w:rPr>
          <w:color w:val="auto"/>
        </w:rPr>
      </w:pPr>
      <w:proofErr w:type="gramStart"/>
      <w:r w:rsidRPr="009A7BB5">
        <w:rPr>
          <w:color w:val="auto"/>
        </w:rPr>
        <w:t>К</w:t>
      </w:r>
      <w:proofErr w:type="gramEnd"/>
      <w:r w:rsidRPr="009A7BB5">
        <w:rPr>
          <w:color w:val="auto"/>
        </w:rPr>
        <w:t xml:space="preserve"> - расчетный коэффициент;</w:t>
      </w:r>
    </w:p>
    <w:p w:rsidR="009A7BB5" w:rsidRPr="009A7BB5" w:rsidRDefault="009A7BB5" w:rsidP="009A7BB5">
      <w:pPr>
        <w:widowControl w:val="0"/>
        <w:autoSpaceDE w:val="0"/>
        <w:autoSpaceDN w:val="0"/>
        <w:ind w:firstLine="540"/>
        <w:jc w:val="both"/>
        <w:rPr>
          <w:color w:val="auto"/>
        </w:rPr>
      </w:pPr>
      <w:r w:rsidRPr="009A7BB5">
        <w:rPr>
          <w:color w:val="auto"/>
        </w:rPr>
        <w:t>К</w:t>
      </w:r>
      <w:proofErr w:type="gramStart"/>
      <w:r w:rsidRPr="009A7BB5">
        <w:rPr>
          <w:color w:val="auto"/>
        </w:rPr>
        <w:t>1</w:t>
      </w:r>
      <w:proofErr w:type="gramEnd"/>
      <w:r w:rsidRPr="009A7BB5">
        <w:rPr>
          <w:color w:val="auto"/>
        </w:rPr>
        <w:t xml:space="preserve"> - корректирующий коэффициент.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bookmarkStart w:id="1" w:name="P78"/>
      <w:bookmarkEnd w:id="1"/>
      <w:r w:rsidRPr="009A7BB5">
        <w:rPr>
          <w:color w:val="auto"/>
        </w:rPr>
        <w:t xml:space="preserve">3. </w:t>
      </w:r>
      <w:proofErr w:type="gramStart"/>
      <w:r w:rsidRPr="009A7BB5">
        <w:rPr>
          <w:color w:val="auto"/>
        </w:rPr>
        <w:t xml:space="preserve">При расчете годовой арендной платы за использование </w:t>
      </w:r>
      <w:bookmarkStart w:id="2" w:name="_Hlk156477299"/>
      <w:r w:rsidRPr="009A7BB5">
        <w:rPr>
          <w:color w:val="auto"/>
        </w:rPr>
        <w:t xml:space="preserve">земельных участков, находящихся в собственности </w:t>
      </w:r>
      <w:r w:rsidR="00A22EEF" w:rsidRPr="00A22EEF">
        <w:rPr>
          <w:color w:val="auto"/>
        </w:rPr>
        <w:t xml:space="preserve">муниципального района «Тунгиро-Олёкминский район» </w:t>
      </w:r>
      <w:r w:rsidRPr="009A7BB5">
        <w:rPr>
          <w:color w:val="auto"/>
        </w:rPr>
        <w:t xml:space="preserve">Забайкальского края, а также земельные участки государственная собственность на которые не разграничена, на территории </w:t>
      </w:r>
      <w:r w:rsidR="00A22EEF" w:rsidRPr="00A22EEF">
        <w:rPr>
          <w:color w:val="auto"/>
        </w:rPr>
        <w:t xml:space="preserve">муниципального района «Тунгиро-Олёкминский район» </w:t>
      </w:r>
      <w:r w:rsidRPr="009A7BB5">
        <w:rPr>
          <w:color w:val="auto"/>
        </w:rPr>
        <w:t xml:space="preserve"> Забайкальского края </w:t>
      </w:r>
      <w:bookmarkEnd w:id="2"/>
      <w:r w:rsidRPr="009A7BB5">
        <w:rPr>
          <w:color w:val="auto"/>
        </w:rPr>
        <w:t xml:space="preserve">применяются расчетные коэффициенты, установленные постановлением </w:t>
      </w:r>
      <w:r w:rsidR="00312AB2" w:rsidRPr="00A22EEF">
        <w:rPr>
          <w:color w:val="auto"/>
        </w:rPr>
        <w:lastRenderedPageBreak/>
        <w:t>муниципального района «Тунгиро-Олёкминский район»</w:t>
      </w:r>
      <w:r w:rsidR="00312AB2">
        <w:rPr>
          <w:color w:val="auto"/>
        </w:rPr>
        <w:t xml:space="preserve"> </w:t>
      </w:r>
      <w:r w:rsidRPr="009A7BB5">
        <w:rPr>
          <w:color w:val="auto"/>
        </w:rPr>
        <w:t xml:space="preserve">Забайкальского края, обладающими в соответствии с действующим законодательством правом предоставления на территории </w:t>
      </w:r>
      <w:r w:rsidR="00312AB2" w:rsidRPr="00312AB2">
        <w:rPr>
          <w:color w:val="auto"/>
        </w:rPr>
        <w:t>муниципального района «Тунгиро-Олёкминский</w:t>
      </w:r>
      <w:proofErr w:type="gramEnd"/>
      <w:r w:rsidR="00312AB2" w:rsidRPr="00312AB2">
        <w:rPr>
          <w:color w:val="auto"/>
        </w:rPr>
        <w:t xml:space="preserve"> район»</w:t>
      </w:r>
      <w:r w:rsidR="00312AB2">
        <w:rPr>
          <w:color w:val="auto"/>
        </w:rPr>
        <w:t xml:space="preserve"> </w:t>
      </w:r>
      <w:r w:rsidRPr="009A7BB5">
        <w:rPr>
          <w:color w:val="auto"/>
        </w:rPr>
        <w:t xml:space="preserve">Забайкальского края земельных участков, находящихся в собственности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="00312AB2">
        <w:rPr>
          <w:color w:val="auto"/>
        </w:rPr>
        <w:t xml:space="preserve"> </w:t>
      </w:r>
      <w:r w:rsidRPr="009A7BB5">
        <w:rPr>
          <w:color w:val="auto"/>
        </w:rPr>
        <w:t xml:space="preserve">Забайкальского края, а также земельные участки государственная собственность на которые не разграничена, на территории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="00312AB2">
        <w:rPr>
          <w:color w:val="auto"/>
        </w:rPr>
        <w:t xml:space="preserve"> </w:t>
      </w:r>
      <w:r w:rsidRPr="009A7BB5">
        <w:rPr>
          <w:color w:val="auto"/>
        </w:rPr>
        <w:t>Забайкальского края, в зависимости от вида разрешенного использования земельного участка, категории земель, категории арендаторов.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4. </w:t>
      </w:r>
      <w:proofErr w:type="gramStart"/>
      <w:r w:rsidRPr="009A7BB5">
        <w:rPr>
          <w:color w:val="auto"/>
        </w:rPr>
        <w:t xml:space="preserve">При расчете годовой арендной платы за использование земельных участков, находящихся в собственности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="00312AB2">
        <w:rPr>
          <w:color w:val="auto"/>
        </w:rPr>
        <w:t xml:space="preserve"> </w:t>
      </w:r>
      <w:r w:rsidRPr="009A7BB5">
        <w:rPr>
          <w:color w:val="auto"/>
        </w:rPr>
        <w:t xml:space="preserve">Забайкальского края, а также земельные участки государственная собственность на которые не разграничена, на территории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Pr="009A7BB5">
        <w:rPr>
          <w:color w:val="auto"/>
        </w:rPr>
        <w:t xml:space="preserve"> Забайкальского края применяются расчетные коэффициенты, установленные администрацией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Pr="009A7BB5">
        <w:rPr>
          <w:color w:val="auto"/>
        </w:rPr>
        <w:t xml:space="preserve"> в соответствии с </w:t>
      </w:r>
      <w:hyperlink w:anchor="P78">
        <w:r w:rsidRPr="009A7BB5">
          <w:rPr>
            <w:color w:val="auto"/>
          </w:rPr>
          <w:t>пунктом 3</w:t>
        </w:r>
      </w:hyperlink>
      <w:r w:rsidRPr="009A7BB5">
        <w:rPr>
          <w:color w:val="auto"/>
        </w:rPr>
        <w:t xml:space="preserve"> настоящего Порядка.</w:t>
      </w:r>
      <w:proofErr w:type="gramEnd"/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5. </w:t>
      </w:r>
      <w:proofErr w:type="gramStart"/>
      <w:r w:rsidRPr="009A7BB5">
        <w:rPr>
          <w:color w:val="auto"/>
        </w:rPr>
        <w:t xml:space="preserve">При расчете годовой арендной платы за использование земельных участков, находящихся в собственности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Pr="009A7BB5">
        <w:rPr>
          <w:color w:val="auto"/>
        </w:rPr>
        <w:t xml:space="preserve"> Забайкальского края, а также земельные участки государственная собственность на которые не разграничена, на территории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Pr="009A7BB5">
        <w:rPr>
          <w:color w:val="auto"/>
        </w:rPr>
        <w:t xml:space="preserve"> Забайкальского края, применяются расчетные </w:t>
      </w:r>
      <w:hyperlink w:anchor="P180">
        <w:r w:rsidRPr="009A7BB5">
          <w:rPr>
            <w:color w:val="auto"/>
          </w:rPr>
          <w:t>коэффициенты</w:t>
        </w:r>
      </w:hyperlink>
      <w:r w:rsidRPr="009A7BB5">
        <w:rPr>
          <w:color w:val="auto"/>
        </w:rPr>
        <w:t xml:space="preserve"> в соответствии с приложением к настоящему Порядку исходя из вида разрешенного использования земельного участка.</w:t>
      </w:r>
      <w:proofErr w:type="gramEnd"/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bookmarkStart w:id="3" w:name="P84"/>
      <w:bookmarkEnd w:id="3"/>
      <w:r w:rsidRPr="009A7BB5">
        <w:rPr>
          <w:color w:val="auto"/>
        </w:rPr>
        <w:t xml:space="preserve">6. При расчете годовой арендной платы за использование земельных участков, находящихся в собственности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="00312AB2">
        <w:rPr>
          <w:color w:val="auto"/>
        </w:rPr>
        <w:t xml:space="preserve"> </w:t>
      </w:r>
      <w:r w:rsidRPr="009A7BB5">
        <w:rPr>
          <w:color w:val="auto"/>
        </w:rPr>
        <w:t xml:space="preserve">Забайкальского края, а также земельные участки государственная собственность на которые не разграничена, на территории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Pr="009A7BB5">
        <w:rPr>
          <w:color w:val="auto"/>
        </w:rPr>
        <w:t xml:space="preserve"> Забайкальского края, применяются корректирующие коэффициенты, </w:t>
      </w:r>
      <w:r w:rsidR="00312AB2">
        <w:rPr>
          <w:color w:val="auto"/>
        </w:rPr>
        <w:t xml:space="preserve">установленные </w:t>
      </w:r>
      <w:r w:rsidRPr="009A7BB5">
        <w:rPr>
          <w:color w:val="auto"/>
        </w:rPr>
        <w:t xml:space="preserve">администрацией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Pr="009A7BB5">
        <w:rPr>
          <w:color w:val="auto"/>
        </w:rPr>
        <w:t xml:space="preserve"> исходя из экономического обоснования.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7. При расчете годовой арендной платы за использование земельных участков, находящихся в собственности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="00312AB2">
        <w:rPr>
          <w:color w:val="auto"/>
        </w:rPr>
        <w:t xml:space="preserve"> </w:t>
      </w:r>
      <w:r w:rsidRPr="009A7BB5">
        <w:rPr>
          <w:color w:val="auto"/>
        </w:rPr>
        <w:t xml:space="preserve">Забайкальского края, а также земельные участки государственная собственность на которые не разграничена, на территории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Pr="009A7BB5">
        <w:rPr>
          <w:color w:val="auto"/>
        </w:rPr>
        <w:t xml:space="preserve"> Забайкальского края, применяются корректирующие коэффициенты, установленные органами местного самоуправления в соответствии с </w:t>
      </w:r>
      <w:hyperlink w:anchor="P84">
        <w:r w:rsidRPr="009A7BB5">
          <w:rPr>
            <w:color w:val="auto"/>
          </w:rPr>
          <w:t>пунктом 6</w:t>
        </w:r>
      </w:hyperlink>
      <w:r w:rsidRPr="009A7BB5">
        <w:rPr>
          <w:color w:val="auto"/>
        </w:rPr>
        <w:t xml:space="preserve"> настоящего Порядка.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8. При расчете годовой арендной платы за использование земельных </w:t>
      </w:r>
      <w:r w:rsidRPr="009A7BB5">
        <w:rPr>
          <w:color w:val="auto"/>
        </w:rPr>
        <w:lastRenderedPageBreak/>
        <w:t xml:space="preserve">участков, находящихся в собственности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="00312AB2">
        <w:rPr>
          <w:color w:val="auto"/>
        </w:rPr>
        <w:t xml:space="preserve"> </w:t>
      </w:r>
      <w:r w:rsidRPr="009A7BB5">
        <w:rPr>
          <w:color w:val="auto"/>
        </w:rPr>
        <w:t xml:space="preserve">Забайкальского края, а также земельные участки государственная собственность на которые не разграничена, на территории </w:t>
      </w:r>
      <w:r w:rsidR="00312AB2" w:rsidRPr="00312AB2">
        <w:rPr>
          <w:color w:val="auto"/>
        </w:rPr>
        <w:t>муниципального района «Тунгиро-Олёкминский район»</w:t>
      </w:r>
      <w:r w:rsidRPr="009A7BB5">
        <w:rPr>
          <w:color w:val="auto"/>
        </w:rPr>
        <w:t xml:space="preserve"> Забайкальского края, применяется корректирующий коэффициент, равный 0,6.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bookmarkStart w:id="4" w:name="P91"/>
      <w:bookmarkEnd w:id="4"/>
      <w:r w:rsidRPr="009A7BB5">
        <w:rPr>
          <w:color w:val="auto"/>
        </w:rPr>
        <w:t>9. Размер годовой арендной платы за земельный участок устанавливается равным 0,2 процента от кадастровой стоимости такого земельного участка, но не выше размера земельного налога, рассчитанного в отношении такого земельного участка, в случае заключения договора аренды земельного участка: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1) с лицом, которое в соответствии с Земельным </w:t>
      </w:r>
      <w:hyperlink r:id="rId11">
        <w:r w:rsidRPr="009A7BB5">
          <w:rPr>
            <w:color w:val="auto"/>
          </w:rPr>
          <w:t>кодексом</w:t>
        </w:r>
      </w:hyperlink>
      <w:r w:rsidRPr="009A7BB5">
        <w:rPr>
          <w:color w:val="auto"/>
        </w:rPr>
        <w:t xml:space="preserve"> Российской Федерации имеет право на предоставление в собственность бесплатно земельного участка без проведения торгов в случае, если такой земельный участок зарезервирован для государственных или муниципальных нужд либо ограничен в обороте;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2) с лицом, с которым заключен договор о комплексном развитии территории жилой застройки, если земельный участок образован в границах территории, в отношении которой принято решение о комплексном развитии территории жилой застройки, и предоставлен указанному лицу;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proofErr w:type="gramStart"/>
      <w:r w:rsidRPr="009A7BB5">
        <w:rPr>
          <w:color w:val="auto"/>
        </w:rPr>
        <w:t>3) 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</w:t>
      </w:r>
      <w:proofErr w:type="gramEnd"/>
      <w:r w:rsidRPr="009A7BB5">
        <w:rPr>
          <w:color w:val="auto"/>
        </w:rPr>
        <w:t xml:space="preserve"> </w:t>
      </w:r>
      <w:proofErr w:type="gramStart"/>
      <w:r w:rsidRPr="009A7BB5">
        <w:rPr>
          <w:color w:val="auto"/>
        </w:rPr>
        <w:t>дома социального использования, и в случаях, предусмотренных законом Забайкальского края, с некоммерческой организацией, созданной Забайкальским краем или муниципальным образованием для освоения территорий в целях строительства и эксплуатации наемных домов социального использования, в отношении земельного участка, предоставленного этой организации для освоения территории в целях строительства и эксплуатации наемного дома социального использования;</w:t>
      </w:r>
      <w:proofErr w:type="gramEnd"/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4) с гражданами, имеющими в соответствии с федеральными законами, законами Забайкальского края право на первоочередное или внеочередное приобретение земельных участков;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5) в соответствии с </w:t>
      </w:r>
      <w:hyperlink r:id="rId12">
        <w:r w:rsidRPr="009A7BB5">
          <w:rPr>
            <w:color w:val="auto"/>
          </w:rPr>
          <w:t>пунктом 3</w:t>
        </w:r>
      </w:hyperlink>
      <w:r w:rsidRPr="009A7BB5">
        <w:rPr>
          <w:color w:val="auto"/>
        </w:rPr>
        <w:t xml:space="preserve"> или </w:t>
      </w:r>
      <w:hyperlink r:id="rId13">
        <w:r w:rsidRPr="009A7BB5">
          <w:rPr>
            <w:color w:val="auto"/>
          </w:rPr>
          <w:t>4 статьи 39.20</w:t>
        </w:r>
      </w:hyperlink>
      <w:r w:rsidRPr="009A7BB5">
        <w:rPr>
          <w:color w:val="auto"/>
        </w:rPr>
        <w:t xml:space="preserve"> Земельного кодекса Российской Федерации с лицами, которым находящиеся на неделимом земельном участке здания, сооружения, помещения в них принадлежат на праве оперативного управления;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proofErr w:type="gramStart"/>
      <w:r w:rsidRPr="009A7BB5">
        <w:rPr>
          <w:color w:val="auto"/>
        </w:rPr>
        <w:t xml:space="preserve">8) с членами некоммерческих организаций или с собственниками </w:t>
      </w:r>
      <w:r w:rsidRPr="009A7BB5">
        <w:rPr>
          <w:color w:val="auto"/>
        </w:rPr>
        <w:lastRenderedPageBreak/>
        <w:t xml:space="preserve">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относится к имуществу общего пользования), в случае, указанном в </w:t>
      </w:r>
      <w:hyperlink r:id="rId14">
        <w:r w:rsidRPr="009A7BB5">
          <w:rPr>
            <w:color w:val="auto"/>
          </w:rPr>
          <w:t>абзаце седьмом пункта 2.7 статьи 3</w:t>
        </w:r>
      </w:hyperlink>
      <w:r w:rsidRPr="009A7BB5">
        <w:rPr>
          <w:color w:val="auto"/>
        </w:rPr>
        <w:t xml:space="preserve"> Федерального закона от 25 октября 2001 года № 137-ФЗ «О введении в действие Земельного кодекса Российской Федерации»;</w:t>
      </w:r>
      <w:proofErr w:type="gramEnd"/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bookmarkStart w:id="5" w:name="P102"/>
      <w:bookmarkEnd w:id="5"/>
      <w:proofErr w:type="gramStart"/>
      <w:r w:rsidRPr="009A7BB5">
        <w:rPr>
          <w:color w:val="auto"/>
        </w:rPr>
        <w:t xml:space="preserve">9) с гражданином, заключившим в соответствии с Федеральным </w:t>
      </w:r>
      <w:hyperlink r:id="rId15">
        <w:r w:rsidRPr="009A7BB5">
          <w:rPr>
            <w:color w:val="auto"/>
          </w:rPr>
          <w:t>законом</w:t>
        </w:r>
      </w:hyperlink>
      <w:r w:rsidRPr="009A7BB5">
        <w:rPr>
          <w:color w:val="auto"/>
        </w:rPr>
        <w:t xml:space="preserve"> от 1 мая 2016 года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 договор аренды земельного участка для</w:t>
      </w:r>
      <w:proofErr w:type="gramEnd"/>
      <w:r w:rsidRPr="009A7BB5">
        <w:rPr>
          <w:color w:val="auto"/>
        </w:rPr>
        <w:t xml:space="preserve"> сельскохозяйственного использования, индивидуального жилищного строительства, ведения личного подсобного хозяйства, животноводства, садоводства или огородничества для собственных нужд.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9(1). Размер годовой арендной платы за земельный участок устанавливается в размере не выше размера земельного налога, рассчитанного в отношении такого земельного участка, в случае заключения договора аренды земельного участка: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proofErr w:type="gramStart"/>
      <w:r w:rsidRPr="009A7BB5">
        <w:rPr>
          <w:color w:val="auto"/>
        </w:rPr>
        <w:t xml:space="preserve">1) с гражданином, заключившим в соответствии с Федеральным </w:t>
      </w:r>
      <w:hyperlink r:id="rId16">
        <w:r w:rsidRPr="009A7BB5">
          <w:rPr>
            <w:color w:val="auto"/>
          </w:rPr>
          <w:t>законом</w:t>
        </w:r>
      </w:hyperlink>
      <w:r w:rsidRPr="009A7BB5">
        <w:rPr>
          <w:color w:val="auto"/>
        </w:rPr>
        <w:t xml:space="preserve"> от 1 мая 2016 года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 договор аренды земельного участка, за</w:t>
      </w:r>
      <w:proofErr w:type="gramEnd"/>
      <w:r w:rsidRPr="009A7BB5">
        <w:rPr>
          <w:color w:val="auto"/>
        </w:rPr>
        <w:t xml:space="preserve"> исключением случаев, указанных в </w:t>
      </w:r>
      <w:hyperlink w:anchor="P102">
        <w:r w:rsidRPr="009A7BB5">
          <w:rPr>
            <w:color w:val="auto"/>
          </w:rPr>
          <w:t>подпункте 9 пункта 9</w:t>
        </w:r>
      </w:hyperlink>
      <w:r w:rsidRPr="009A7BB5">
        <w:rPr>
          <w:color w:val="auto"/>
        </w:rPr>
        <w:t xml:space="preserve"> настоящего Порядка;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2) с лицом, являющимся собственником здания, сооружения, расположенного на земельном участке, зарезервированном для государственных или муниципальных нужд либо ограниченном в обороте.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9(2). В случае если размер годовой арендной платы, установленный в соответствии с </w:t>
      </w:r>
      <w:hyperlink w:anchor="P91">
        <w:r w:rsidRPr="009A7BB5">
          <w:rPr>
            <w:color w:val="auto"/>
          </w:rPr>
          <w:t>пунктом 9</w:t>
        </w:r>
      </w:hyperlink>
      <w:r w:rsidRPr="009A7BB5">
        <w:rPr>
          <w:color w:val="auto"/>
        </w:rPr>
        <w:t xml:space="preserve"> настоящего Порядка, выше размера земельного налога, рассчитанного в отношении такого земельного участка, размер годовой арендной платы устанавливается равным размеру земельного налога, рассчитанному в отношении такого земельного участка.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10. Размер годовой арендной платы устанавливается равным размеру земельного налога по земельным участкам в составе: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1) земель сельскохозяйственного назначения, используемых физическими лицами, осуществляющими ведение личного подсобного хозяйства либо </w:t>
      </w:r>
      <w:r w:rsidRPr="009A7BB5">
        <w:rPr>
          <w:color w:val="auto"/>
        </w:rPr>
        <w:lastRenderedPageBreak/>
        <w:t>крестьянского (фермерского) хозяйства;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2) земель различных категорий,  используемых: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а) ветеранами и инвалидами Великой Отечественной войны;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б) ветеранами и инвалидами боевых действий;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в) мужчинами, достигшими возраста 60 лет, и женщинами, достигшими возраста 55 лет;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г) инвалидами, имеющими II, III степени ограничения способности к трудовой деятельности, а также лицами, имеющими I, II группы инвалидности, установленные до 1 января 2004 года без вынесения заключения о степени ограничения способности к трудовой деятельности;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д) инвалидами с детства.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11. </w:t>
      </w:r>
      <w:proofErr w:type="gramStart"/>
      <w:r w:rsidRPr="009A7BB5">
        <w:rPr>
          <w:color w:val="auto"/>
        </w:rPr>
        <w:t xml:space="preserve">Размер годовой арендной платы за земельные участки, предусмотренные </w:t>
      </w:r>
      <w:hyperlink r:id="rId17">
        <w:r w:rsidRPr="009A7BB5">
          <w:rPr>
            <w:color w:val="auto"/>
          </w:rPr>
          <w:t>подпунктом 2 статьи 49</w:t>
        </w:r>
      </w:hyperlink>
      <w:r w:rsidRPr="009A7BB5">
        <w:rPr>
          <w:color w:val="auto"/>
        </w:rPr>
        <w:t xml:space="preserve"> Земельного кодекса Российской Федерации либо для размещения отдельных видов объектов, указанных в </w:t>
      </w:r>
      <w:hyperlink r:id="rId18">
        <w:r w:rsidRPr="009A7BB5">
          <w:rPr>
            <w:color w:val="auto"/>
          </w:rPr>
          <w:t>пункте 5</w:t>
        </w:r>
      </w:hyperlink>
      <w:r w:rsidRPr="009A7BB5">
        <w:rPr>
          <w:color w:val="auto"/>
        </w:rPr>
        <w:t xml:space="preserve">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Правительства Российской Федерации от 16 июля 2009 года № 582, а также</w:t>
      </w:r>
      <w:proofErr w:type="gramEnd"/>
      <w:r w:rsidRPr="009A7BB5">
        <w:rPr>
          <w:color w:val="auto"/>
        </w:rPr>
        <w:t xml:space="preserve"> для проведения работ, связанных с пользованием недрами, устанавливается равным предельному размеру годовой арендной платы, рассчитанному для соответствующих целей в отношении земельных участков, находящихся в федеральной собственности.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12. В случае предоставления земельного участка юридическим лицам в соответствии с указом или распоряжением Президента Российской Федерации либо распоряжением Губернатора Забайкальского края в соответствии с </w:t>
      </w:r>
      <w:hyperlink r:id="rId19">
        <w:r w:rsidRPr="009A7BB5">
          <w:rPr>
            <w:color w:val="auto"/>
          </w:rPr>
          <w:t>подпунктами 1</w:t>
        </w:r>
      </w:hyperlink>
      <w:r w:rsidRPr="009A7BB5">
        <w:rPr>
          <w:color w:val="auto"/>
        </w:rPr>
        <w:t xml:space="preserve">, </w:t>
      </w:r>
      <w:hyperlink r:id="rId20">
        <w:r w:rsidRPr="009A7BB5">
          <w:rPr>
            <w:color w:val="auto"/>
          </w:rPr>
          <w:t>3 пункта 2 статьи 39.6</w:t>
        </w:r>
      </w:hyperlink>
      <w:r w:rsidRPr="009A7BB5">
        <w:rPr>
          <w:color w:val="auto"/>
        </w:rPr>
        <w:t xml:space="preserve"> Земельного кодекса Российской Федерации размер годовой арендной платы за такой земельный участок устанавливается: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bookmarkStart w:id="6" w:name="P122"/>
      <w:bookmarkEnd w:id="6"/>
      <w:proofErr w:type="gramStart"/>
      <w:r w:rsidRPr="009A7BB5">
        <w:rPr>
          <w:color w:val="auto"/>
        </w:rPr>
        <w:t xml:space="preserve">1) в размере 0,015 процента от кадастровой стоимости земельного участка, предоставленного для целей, установленных </w:t>
      </w:r>
      <w:hyperlink r:id="rId21">
        <w:r w:rsidRPr="009A7BB5">
          <w:rPr>
            <w:color w:val="auto"/>
          </w:rPr>
          <w:t>пунктом 3 части 1 статьи 3</w:t>
        </w:r>
      </w:hyperlink>
      <w:r w:rsidRPr="009A7BB5">
        <w:rPr>
          <w:color w:val="auto"/>
        </w:rPr>
        <w:t xml:space="preserve"> Закона Забайкальского края от 30 июня 2015 года № 1194-ЗЗК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участков, находящихся в государственной и муниципальной собственности, в аренду без</w:t>
      </w:r>
      <w:proofErr w:type="gramEnd"/>
      <w:r w:rsidRPr="009A7BB5">
        <w:rPr>
          <w:color w:val="auto"/>
        </w:rPr>
        <w:t xml:space="preserve"> проведения торгов», в случае реализации масштабного инвестиционного проекта на территории моногородов Забайкальского края для создания площадок, обеспеченных коммунальной и транспортной инфраструктурой, для размещения новых производств и диверсификации </w:t>
      </w:r>
      <w:r w:rsidRPr="009A7BB5">
        <w:rPr>
          <w:color w:val="auto"/>
        </w:rPr>
        <w:lastRenderedPageBreak/>
        <w:t>экономики моногородов;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2) в размере 0,15 процента от кадастровой стоимости земельного участка, предоставленного для целей, не предусмотренных </w:t>
      </w:r>
      <w:hyperlink w:anchor="P122">
        <w:r w:rsidRPr="009A7BB5">
          <w:rPr>
            <w:color w:val="auto"/>
          </w:rPr>
          <w:t>подпунктами 1</w:t>
        </w:r>
      </w:hyperlink>
      <w:r w:rsidRPr="009A7BB5">
        <w:rPr>
          <w:color w:val="auto"/>
        </w:rPr>
        <w:t xml:space="preserve">, </w:t>
      </w:r>
      <w:hyperlink w:anchor="P126">
        <w:r w:rsidRPr="009A7BB5">
          <w:rPr>
            <w:color w:val="auto"/>
          </w:rPr>
          <w:t>3</w:t>
        </w:r>
      </w:hyperlink>
      <w:r w:rsidRPr="009A7BB5">
        <w:rPr>
          <w:color w:val="auto"/>
        </w:rPr>
        <w:t xml:space="preserve"> настоящего пункта.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bookmarkStart w:id="7" w:name="P126"/>
      <w:bookmarkEnd w:id="7"/>
      <w:proofErr w:type="gramStart"/>
      <w:r w:rsidRPr="009A7BB5">
        <w:rPr>
          <w:color w:val="auto"/>
        </w:rPr>
        <w:t xml:space="preserve">3) в размере 0,005 процента от кадастровой стоимости земельного участка, предоставленного для целей, установленных </w:t>
      </w:r>
      <w:hyperlink r:id="rId22">
        <w:r w:rsidRPr="009A7BB5">
          <w:rPr>
            <w:color w:val="auto"/>
          </w:rPr>
          <w:t>пунктом 3 части 1 статьи 3</w:t>
        </w:r>
      </w:hyperlink>
      <w:r w:rsidRPr="009A7BB5">
        <w:rPr>
          <w:color w:val="auto"/>
        </w:rPr>
        <w:t xml:space="preserve"> Закона Забайкальского края от 30 июня 2015 года № 1194-ЗЗК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участков, находящихся в государственной и муниципальной собственности, в аренду без</w:t>
      </w:r>
      <w:proofErr w:type="gramEnd"/>
      <w:r w:rsidRPr="009A7BB5">
        <w:rPr>
          <w:color w:val="auto"/>
        </w:rPr>
        <w:t xml:space="preserve"> проведения торгов», в случае реализации масштабного инвестиционного проекта на территории земельных участков, сопряженных с государственной границей Российской Федерации и связанных с созданием музейного комплекса, который будет способствовать развитию туристических услуг и формированию маркетинговых площадок для товаропроизводителей Забайкальского края.</w:t>
      </w: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  <w:r w:rsidRPr="009A7BB5">
        <w:rPr>
          <w:color w:val="auto"/>
        </w:rPr>
        <w:t xml:space="preserve">      13. </w:t>
      </w:r>
      <w:proofErr w:type="gramStart"/>
      <w:r w:rsidRPr="009A7BB5">
        <w:rPr>
          <w:color w:val="auto"/>
        </w:rPr>
        <w:t xml:space="preserve">При переоформлении права постоянного (бессрочного) пользования земельными участками, в том числе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на право аренды в соответствии с правилами </w:t>
      </w:r>
      <w:hyperlink r:id="rId23">
        <w:r w:rsidRPr="009A7BB5">
          <w:rPr>
            <w:color w:val="auto"/>
          </w:rPr>
          <w:t>главы V.1</w:t>
        </w:r>
      </w:hyperlink>
      <w:r w:rsidRPr="009A7BB5">
        <w:rPr>
          <w:color w:val="auto"/>
        </w:rPr>
        <w:t xml:space="preserve"> Земельного кодекса Российской Федерации размер годовой арендной платы за использование указанных земельных участков устанавливается в пределах:</w:t>
      </w:r>
      <w:proofErr w:type="gramEnd"/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1) двух процентов кадастровой стоимости арендуемых земельных участков;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2) трех десятых процента кадастровой стоимости арендуемых земельных участков из земель сельскохозяйственного назначения;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3) полутора процентов кадастровой стоимости арендуемых земельных участков, изъятых из оборота или ограниченных в обороте.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bookmarkStart w:id="8" w:name="P132"/>
      <w:bookmarkEnd w:id="8"/>
      <w:r w:rsidRPr="009A7BB5">
        <w:rPr>
          <w:color w:val="auto"/>
        </w:rPr>
        <w:t xml:space="preserve">14. </w:t>
      </w:r>
      <w:proofErr w:type="gramStart"/>
      <w:r w:rsidRPr="009A7BB5">
        <w:rPr>
          <w:color w:val="auto"/>
        </w:rPr>
        <w:t xml:space="preserve">В случае предоставления земельного участка в соответствии с </w:t>
      </w:r>
      <w:hyperlink r:id="rId24">
        <w:r w:rsidRPr="009A7BB5">
          <w:rPr>
            <w:color w:val="auto"/>
          </w:rPr>
          <w:t>пунктом 15 статьи 3</w:t>
        </w:r>
      </w:hyperlink>
      <w:r w:rsidRPr="009A7BB5">
        <w:rPr>
          <w:color w:val="auto"/>
        </w:rPr>
        <w:t xml:space="preserve"> Федерального закона от 25 октября 2001 года № 137-ФЗ «О введении в действие Земельного кодекса Российской Федерации» лицу для жилищного строительства или лицу, к которому перешли права и обязанности по договору аренды такого земельного участка, размер годовой арендной платы за земельный участок устанавливается:</w:t>
      </w:r>
      <w:proofErr w:type="gramEnd"/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1) в размере не менее двух с половиной процентов от кадастровой стоимости земельного участка в случае, если объекты недвижимости на предоставленном земельном участке не введены в эксплуатацию по истечении </w:t>
      </w:r>
      <w:r w:rsidRPr="009A7BB5">
        <w:rPr>
          <w:color w:val="auto"/>
        </w:rPr>
        <w:lastRenderedPageBreak/>
        <w:t xml:space="preserve">двух лет </w:t>
      </w:r>
      <w:proofErr w:type="gramStart"/>
      <w:r w:rsidRPr="009A7BB5">
        <w:rPr>
          <w:color w:val="auto"/>
        </w:rPr>
        <w:t>с даты заключения</w:t>
      </w:r>
      <w:proofErr w:type="gramEnd"/>
      <w:r w:rsidRPr="009A7BB5">
        <w:rPr>
          <w:color w:val="auto"/>
        </w:rPr>
        <w:t xml:space="preserve"> договора аренды земельного участка;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2) в размере не менее пяти процентов от кадастровой стоимости земельного участка в случае, если объекты недвижимости на предоставленном земельном участке не введены в эксплуатацию по истечении трех лет </w:t>
      </w:r>
      <w:proofErr w:type="gramStart"/>
      <w:r w:rsidRPr="009A7BB5">
        <w:rPr>
          <w:color w:val="auto"/>
        </w:rPr>
        <w:t>с даты заключения</w:t>
      </w:r>
      <w:proofErr w:type="gramEnd"/>
      <w:r w:rsidRPr="009A7BB5">
        <w:rPr>
          <w:color w:val="auto"/>
        </w:rPr>
        <w:t xml:space="preserve"> договора аренды земельного участка.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15. </w:t>
      </w:r>
      <w:proofErr w:type="gramStart"/>
      <w:r w:rsidRPr="009A7BB5">
        <w:rPr>
          <w:color w:val="auto"/>
        </w:rPr>
        <w:t xml:space="preserve">В случае если по истечении первоначального срока действия договора аренды земельного участка, заключенного для целей строительства, в том числе для целей индивидуального жилищного строительства, построенный на таком земельном участке объект недвижимости не введен в эксплуатацию, размер годовой арендной платы за такой земельный участок устанавливается в двукратном размере годовой арендной платы, предусмотренном для соответствующих целей, за исключением случаев, предусмотренных </w:t>
      </w:r>
      <w:hyperlink r:id="rId25">
        <w:r w:rsidRPr="009A7BB5">
          <w:rPr>
            <w:color w:val="auto"/>
          </w:rPr>
          <w:t>подпунктом 3.1</w:t>
        </w:r>
        <w:proofErr w:type="gramEnd"/>
        <w:r w:rsidRPr="009A7BB5">
          <w:rPr>
            <w:color w:val="auto"/>
          </w:rPr>
          <w:t xml:space="preserve"> пункта 2</w:t>
        </w:r>
      </w:hyperlink>
      <w:r w:rsidRPr="009A7BB5">
        <w:rPr>
          <w:color w:val="auto"/>
        </w:rPr>
        <w:t xml:space="preserve">, </w:t>
      </w:r>
      <w:hyperlink r:id="rId26">
        <w:r w:rsidRPr="009A7BB5">
          <w:rPr>
            <w:color w:val="auto"/>
          </w:rPr>
          <w:t>пунктом 5 статьи 39.6</w:t>
        </w:r>
      </w:hyperlink>
      <w:r w:rsidRPr="009A7BB5">
        <w:rPr>
          <w:color w:val="auto"/>
        </w:rPr>
        <w:t xml:space="preserve"> Земельного кодекса Российской Федерации.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Для целей настоящего Порядка под первоначальным сроком действия договора аренды земельного участка понимается срок действия договора аренды земельного участка, установленный при подписании сторонами договора аренды земельного участка.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16. </w:t>
      </w:r>
      <w:proofErr w:type="gramStart"/>
      <w:r w:rsidRPr="009A7BB5">
        <w:rPr>
          <w:color w:val="auto"/>
        </w:rPr>
        <w:t>В случае если на стороне арендатора земельного участка выступают несколько лиц, являющихся правообладателями помещений в зданиях, сооружениях (их частей, долей в праве), расположенных на неделимом земельном участке, размер годовой арендной платы рассчитывается для каждого из них пропорционально площади помещений (их частей, размеру принадлежащей им доли в праве) в указанных объектах недвижимого имущества.</w:t>
      </w:r>
      <w:proofErr w:type="gramEnd"/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 xml:space="preserve">Отступление от этого </w:t>
      </w:r>
      <w:proofErr w:type="gramStart"/>
      <w:r w:rsidRPr="009A7BB5">
        <w:rPr>
          <w:color w:val="auto"/>
        </w:rPr>
        <w:t>правила</w:t>
      </w:r>
      <w:proofErr w:type="gramEnd"/>
      <w:r w:rsidRPr="009A7BB5">
        <w:rPr>
          <w:color w:val="auto"/>
        </w:rPr>
        <w:t xml:space="preserve"> возможно с согласия всех правообладателей здания, сооружения или помещений в них либо по решению суда.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17. В случае если земельные участки, предоставленные в аренду, имеют одновременно несколько видов разрешенного использования, размер годовой арендной платы рассчитывается пропорционально площадям, занимаемым данными объектами (помещениями в них), на основании представленного арендатором подсчета площади земельных участков, заверенного кадастровым инженером.</w:t>
      </w:r>
    </w:p>
    <w:p w:rsid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При непредставлении указанного в настоящем пункте подсчета площади земельных участков при определении размера годовой арендной платы за такой земельный участок учитывается тот вид разрешенного использования, к которому применяется более высокий расчетный коэффициент.</w:t>
      </w:r>
    </w:p>
    <w:p w:rsidR="00D430C5" w:rsidRPr="00D430C5" w:rsidRDefault="00D430C5" w:rsidP="00D430C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>
        <w:rPr>
          <w:color w:val="auto"/>
        </w:rPr>
        <w:t xml:space="preserve">18. </w:t>
      </w:r>
      <w:r w:rsidRPr="00D430C5">
        <w:rPr>
          <w:color w:val="auto"/>
        </w:rPr>
        <w:t xml:space="preserve">Расчет годовой арендной платы за использование земельных участков, находящихся на территории </w:t>
      </w:r>
      <w:r w:rsidRPr="00D430C5">
        <w:rPr>
          <w:color w:val="auto"/>
        </w:rPr>
        <w:t xml:space="preserve">муниципального района «Тунгиро-Олёкминский </w:t>
      </w:r>
      <w:r w:rsidRPr="00D430C5">
        <w:rPr>
          <w:color w:val="auto"/>
        </w:rPr>
        <w:lastRenderedPageBreak/>
        <w:t>район» Забайкальского края</w:t>
      </w:r>
      <w:r w:rsidRPr="00D430C5">
        <w:rPr>
          <w:color w:val="auto"/>
        </w:rPr>
        <w:t>, с применением коэффициента, указанного в строке 12.3 приложения к настоящему Порядку, производится для следующих категорий граждан:</w:t>
      </w:r>
    </w:p>
    <w:p w:rsidR="00D430C5" w:rsidRPr="00D430C5" w:rsidRDefault="00D430C5" w:rsidP="00D430C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D430C5">
        <w:rPr>
          <w:color w:val="auto"/>
        </w:rPr>
        <w:t>1) ветеранов и инвалидов Великой Отечественной войны;</w:t>
      </w:r>
    </w:p>
    <w:p w:rsidR="00D430C5" w:rsidRPr="00D430C5" w:rsidRDefault="00D430C5" w:rsidP="00D430C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D430C5">
        <w:rPr>
          <w:color w:val="auto"/>
        </w:rPr>
        <w:t>2) ветеранов и инвалидов боевых действий;</w:t>
      </w:r>
    </w:p>
    <w:p w:rsidR="00D430C5" w:rsidRDefault="00D430C5" w:rsidP="00D430C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D430C5">
        <w:rPr>
          <w:color w:val="auto"/>
        </w:rPr>
        <w:t>3) мужчин, достигших возраста 60 лет, и жен</w:t>
      </w:r>
      <w:r>
        <w:rPr>
          <w:color w:val="auto"/>
        </w:rPr>
        <w:t>щин, достигших возраста 55 лет;</w:t>
      </w:r>
    </w:p>
    <w:p w:rsidR="00D430C5" w:rsidRPr="00D430C5" w:rsidRDefault="00D430C5" w:rsidP="00D430C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D430C5">
        <w:rPr>
          <w:color w:val="auto"/>
        </w:rPr>
        <w:t>4) инвалидов, имеющих II, III степени ограничения способности к трудовой деятельности, а также лиц, имеющих I, II группы инвалидности, установленные до 1 января 2004 года без вынесения заключения о степени ограничения способности к трудовой деятельности;</w:t>
      </w:r>
    </w:p>
    <w:p w:rsidR="00D430C5" w:rsidRPr="009A7BB5" w:rsidRDefault="00D430C5" w:rsidP="00D430C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D430C5">
        <w:rPr>
          <w:color w:val="auto"/>
        </w:rPr>
        <w:t>5) инвалидов с детства.</w:t>
      </w:r>
    </w:p>
    <w:p w:rsidR="009A7BB5" w:rsidRPr="009A7BB5" w:rsidRDefault="00D430C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bookmarkStart w:id="9" w:name="P143"/>
      <w:bookmarkEnd w:id="9"/>
      <w:r>
        <w:rPr>
          <w:color w:val="auto"/>
        </w:rPr>
        <w:t>19</w:t>
      </w:r>
      <w:r w:rsidR="009A7BB5" w:rsidRPr="009A7BB5">
        <w:rPr>
          <w:color w:val="auto"/>
        </w:rPr>
        <w:t>. В одностороннем порядке по требованию арендодателя размер годовой арендной платы за использование земельных участков изменяется в связи: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1) с изменением кадастровой стоимости земельного участка;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2) с изменением ставок арендной платы;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3) с изменением ставок земельного налога;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4) с изменением значений расчетных и корректирующих коэффициентов, используемых при расчете арендной платы;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5) с изменением порядка (методики) определения арендной платы;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6) с выявлением в расчете арендных платежей ошибки, допущенной в результате неправильного применения методики расчета арендной платы и (или) значений расчетного и корректирующего коэффициентов.</w:t>
      </w:r>
    </w:p>
    <w:p w:rsidR="009A7BB5" w:rsidRPr="009A7BB5" w:rsidRDefault="00D430C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>
        <w:rPr>
          <w:color w:val="auto"/>
        </w:rPr>
        <w:t>20</w:t>
      </w:r>
      <w:r w:rsidR="009A7BB5" w:rsidRPr="009A7BB5">
        <w:rPr>
          <w:color w:val="auto"/>
        </w:rPr>
        <w:t xml:space="preserve">. Размер годовой арендной платы считается измененным </w:t>
      </w:r>
      <w:proofErr w:type="gramStart"/>
      <w:r w:rsidR="009A7BB5" w:rsidRPr="009A7BB5">
        <w:rPr>
          <w:color w:val="auto"/>
        </w:rPr>
        <w:t>с даты вступления</w:t>
      </w:r>
      <w:proofErr w:type="gramEnd"/>
      <w:r w:rsidR="009A7BB5" w:rsidRPr="009A7BB5">
        <w:rPr>
          <w:color w:val="auto"/>
        </w:rPr>
        <w:t xml:space="preserve"> в силу соответствующих нормативных правовых актов об установлении (утверждении) ставок арендной платы, ставок земельного налога, значений расчетных и корректирующих коэффициентов, используемых при расчете арендной платы, порядка (методики) определения арендной платы за земельные участки.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В случае выявления в расчете арендных платежей ошибки, допущенной в результате неправильного применения методики расчета арендной платы и (или) значений расчетного и корректирующего коэффициентов, размер годовой арендной платы изменяется со дня, когда была допущена такая ошибка.</w:t>
      </w:r>
    </w:p>
    <w:p w:rsidR="009A7BB5" w:rsidRPr="009A7BB5" w:rsidRDefault="00D430C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>
        <w:rPr>
          <w:color w:val="auto"/>
        </w:rPr>
        <w:t>21</w:t>
      </w:r>
      <w:r w:rsidR="009A7BB5" w:rsidRPr="009A7BB5">
        <w:rPr>
          <w:color w:val="auto"/>
        </w:rPr>
        <w:t>. Арендная плата за соответствующий год вносится: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lastRenderedPageBreak/>
        <w:t>1) физическими лицами в срок до 15 сентября, а в случае если договор аренды земельного участка заключен после 15 сентября - в срок до 15 декабря;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2) юридическими лицами и индивидуальными предпринимателями ежеквартально до 15-го числа последнего месяца квартала.</w:t>
      </w:r>
    </w:p>
    <w:p w:rsidR="009A7BB5" w:rsidRPr="009A7BB5" w:rsidRDefault="009A7BB5" w:rsidP="009A7BB5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</w:rPr>
      </w:pPr>
      <w:r w:rsidRPr="009A7BB5">
        <w:rPr>
          <w:color w:val="auto"/>
        </w:rPr>
        <w:t>Условия внесения арендной платы за земельные участки определяются договором аренды.</w:t>
      </w: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  <w:r w:rsidRPr="009A7BB5">
        <w:rPr>
          <w:color w:val="auto"/>
        </w:rPr>
        <w:t>3</w:t>
      </w: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D430C5" w:rsidRPr="009A7BB5" w:rsidRDefault="00D430C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right"/>
        <w:outlineLvl w:val="1"/>
        <w:rPr>
          <w:color w:val="auto"/>
        </w:rPr>
      </w:pPr>
      <w:r w:rsidRPr="009A7BB5">
        <w:rPr>
          <w:color w:val="auto"/>
        </w:rPr>
        <w:lastRenderedPageBreak/>
        <w:t>Приложение</w:t>
      </w:r>
    </w:p>
    <w:p w:rsidR="005C71EE" w:rsidRDefault="009A7BB5" w:rsidP="005C71EE">
      <w:pPr>
        <w:widowControl w:val="0"/>
        <w:autoSpaceDE w:val="0"/>
        <w:autoSpaceDN w:val="0"/>
        <w:ind w:firstLine="540"/>
        <w:jc w:val="right"/>
        <w:rPr>
          <w:color w:val="auto"/>
          <w:sz w:val="18"/>
          <w:szCs w:val="18"/>
        </w:rPr>
      </w:pPr>
      <w:r w:rsidRPr="009A7BB5">
        <w:rPr>
          <w:color w:val="auto"/>
          <w:sz w:val="18"/>
          <w:szCs w:val="18"/>
        </w:rPr>
        <w:t xml:space="preserve">к порядку </w:t>
      </w:r>
      <w:r w:rsidR="005C71EE" w:rsidRPr="005C71EE">
        <w:rPr>
          <w:color w:val="auto"/>
          <w:sz w:val="18"/>
          <w:szCs w:val="18"/>
        </w:rPr>
        <w:t xml:space="preserve">определения размера арендной платы за земельные участки, </w:t>
      </w:r>
    </w:p>
    <w:p w:rsidR="005C71EE" w:rsidRDefault="005C71EE" w:rsidP="005C71EE">
      <w:pPr>
        <w:widowControl w:val="0"/>
        <w:autoSpaceDE w:val="0"/>
        <w:autoSpaceDN w:val="0"/>
        <w:ind w:firstLine="540"/>
        <w:jc w:val="right"/>
        <w:rPr>
          <w:color w:val="auto"/>
          <w:sz w:val="18"/>
          <w:szCs w:val="18"/>
        </w:rPr>
      </w:pPr>
      <w:proofErr w:type="gramStart"/>
      <w:r w:rsidRPr="005C71EE">
        <w:rPr>
          <w:color w:val="auto"/>
          <w:sz w:val="18"/>
          <w:szCs w:val="18"/>
        </w:rPr>
        <w:t>находящиеся в собственности муниципального района</w:t>
      </w:r>
      <w:proofErr w:type="gramEnd"/>
    </w:p>
    <w:p w:rsidR="005C71EE" w:rsidRDefault="005C71EE" w:rsidP="005C71EE">
      <w:pPr>
        <w:widowControl w:val="0"/>
        <w:autoSpaceDE w:val="0"/>
        <w:autoSpaceDN w:val="0"/>
        <w:ind w:firstLine="540"/>
        <w:jc w:val="right"/>
        <w:rPr>
          <w:color w:val="auto"/>
          <w:sz w:val="18"/>
          <w:szCs w:val="18"/>
        </w:rPr>
      </w:pPr>
      <w:r w:rsidRPr="005C71EE">
        <w:rPr>
          <w:color w:val="auto"/>
          <w:sz w:val="18"/>
          <w:szCs w:val="18"/>
        </w:rPr>
        <w:t xml:space="preserve"> «Тунгиро-Олёкминский район»  Забайкальского края, </w:t>
      </w:r>
    </w:p>
    <w:p w:rsidR="005C71EE" w:rsidRDefault="005C71EE" w:rsidP="005C71EE">
      <w:pPr>
        <w:widowControl w:val="0"/>
        <w:autoSpaceDE w:val="0"/>
        <w:autoSpaceDN w:val="0"/>
        <w:ind w:firstLine="540"/>
        <w:jc w:val="right"/>
        <w:rPr>
          <w:color w:val="auto"/>
          <w:sz w:val="18"/>
          <w:szCs w:val="18"/>
        </w:rPr>
      </w:pPr>
      <w:r w:rsidRPr="005C71EE">
        <w:rPr>
          <w:color w:val="auto"/>
          <w:sz w:val="18"/>
          <w:szCs w:val="18"/>
        </w:rPr>
        <w:t xml:space="preserve">а также земельные участки, государственная собственность </w:t>
      </w:r>
    </w:p>
    <w:p w:rsidR="005C71EE" w:rsidRDefault="005C71EE" w:rsidP="005C71EE">
      <w:pPr>
        <w:widowControl w:val="0"/>
        <w:autoSpaceDE w:val="0"/>
        <w:autoSpaceDN w:val="0"/>
        <w:ind w:firstLine="540"/>
        <w:jc w:val="right"/>
        <w:rPr>
          <w:color w:val="auto"/>
          <w:sz w:val="18"/>
          <w:szCs w:val="18"/>
        </w:rPr>
      </w:pPr>
      <w:r w:rsidRPr="005C71EE">
        <w:rPr>
          <w:color w:val="auto"/>
          <w:sz w:val="18"/>
          <w:szCs w:val="18"/>
        </w:rPr>
        <w:t xml:space="preserve">на которые не </w:t>
      </w:r>
      <w:proofErr w:type="gramStart"/>
      <w:r w:rsidRPr="005C71EE">
        <w:rPr>
          <w:color w:val="auto"/>
          <w:sz w:val="18"/>
          <w:szCs w:val="18"/>
        </w:rPr>
        <w:t>разграничена</w:t>
      </w:r>
      <w:proofErr w:type="gramEnd"/>
      <w:r w:rsidRPr="005C71EE">
        <w:rPr>
          <w:color w:val="auto"/>
          <w:sz w:val="18"/>
          <w:szCs w:val="18"/>
        </w:rPr>
        <w:t>, на территории муниципального района</w:t>
      </w:r>
    </w:p>
    <w:p w:rsidR="009A7BB5" w:rsidRPr="009A7BB5" w:rsidRDefault="005C71EE" w:rsidP="005C71EE">
      <w:pPr>
        <w:widowControl w:val="0"/>
        <w:autoSpaceDE w:val="0"/>
        <w:autoSpaceDN w:val="0"/>
        <w:ind w:firstLine="540"/>
        <w:jc w:val="right"/>
        <w:rPr>
          <w:color w:val="auto"/>
          <w:sz w:val="18"/>
          <w:szCs w:val="18"/>
        </w:rPr>
      </w:pPr>
      <w:r w:rsidRPr="005C71EE">
        <w:rPr>
          <w:color w:val="auto"/>
          <w:sz w:val="18"/>
          <w:szCs w:val="18"/>
        </w:rPr>
        <w:t xml:space="preserve"> «Тунгиро-Олёкминский район» Забайкальского края, предоставленные в аренду без торгов</w:t>
      </w: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p w:rsidR="005C71EE" w:rsidRPr="005C71EE" w:rsidRDefault="009A7BB5" w:rsidP="005C71EE">
      <w:pPr>
        <w:widowControl w:val="0"/>
        <w:autoSpaceDE w:val="0"/>
        <w:autoSpaceDN w:val="0"/>
        <w:ind w:firstLine="540"/>
        <w:jc w:val="center"/>
        <w:rPr>
          <w:b/>
          <w:bCs/>
          <w:color w:val="auto"/>
        </w:rPr>
      </w:pPr>
      <w:bookmarkStart w:id="10" w:name="P180"/>
      <w:bookmarkEnd w:id="10"/>
      <w:r w:rsidRPr="009A7BB5">
        <w:rPr>
          <w:b/>
          <w:bCs/>
          <w:color w:val="auto"/>
        </w:rPr>
        <w:t xml:space="preserve">Расчетные </w:t>
      </w:r>
      <w:proofErr w:type="gramStart"/>
      <w:r w:rsidRPr="009A7BB5">
        <w:rPr>
          <w:b/>
          <w:bCs/>
          <w:color w:val="auto"/>
        </w:rPr>
        <w:t>коэффициенты</w:t>
      </w:r>
      <w:proofErr w:type="gramEnd"/>
      <w:r w:rsidRPr="009A7BB5">
        <w:rPr>
          <w:b/>
          <w:bCs/>
          <w:color w:val="auto"/>
        </w:rPr>
        <w:t xml:space="preserve"> применяемые при расчете годовой арендной платы за земельные участки, за использование земельных участков, находящиеся в собственности </w:t>
      </w:r>
      <w:r w:rsidR="005C71EE" w:rsidRPr="005C71EE">
        <w:rPr>
          <w:b/>
          <w:bCs/>
          <w:color w:val="auto"/>
        </w:rPr>
        <w:t>муниципального района</w:t>
      </w:r>
    </w:p>
    <w:p w:rsidR="005C71EE" w:rsidRPr="005C71EE" w:rsidRDefault="005C71EE" w:rsidP="005C71EE">
      <w:pPr>
        <w:widowControl w:val="0"/>
        <w:autoSpaceDE w:val="0"/>
        <w:autoSpaceDN w:val="0"/>
        <w:ind w:firstLine="540"/>
        <w:jc w:val="center"/>
        <w:rPr>
          <w:b/>
          <w:bCs/>
          <w:color w:val="auto"/>
        </w:rPr>
      </w:pPr>
      <w:r w:rsidRPr="005C71EE">
        <w:rPr>
          <w:b/>
          <w:bCs/>
          <w:color w:val="auto"/>
        </w:rPr>
        <w:t xml:space="preserve"> «Тунгиро-Олёкминский район» </w:t>
      </w:r>
      <w:r w:rsidR="009A7BB5" w:rsidRPr="009A7BB5">
        <w:rPr>
          <w:b/>
          <w:bCs/>
          <w:color w:val="auto"/>
        </w:rPr>
        <w:t xml:space="preserve"> округа Забайкальского края, а также земельные участки, государственная собственность на которые не разграничена, на территории </w:t>
      </w:r>
      <w:r w:rsidRPr="005C71EE">
        <w:rPr>
          <w:b/>
          <w:bCs/>
          <w:color w:val="auto"/>
        </w:rPr>
        <w:t>муниципального района</w:t>
      </w:r>
    </w:p>
    <w:p w:rsidR="009A7BB5" w:rsidRPr="009A7BB5" w:rsidRDefault="005C71EE" w:rsidP="005C71EE">
      <w:pPr>
        <w:widowControl w:val="0"/>
        <w:autoSpaceDE w:val="0"/>
        <w:autoSpaceDN w:val="0"/>
        <w:ind w:firstLine="540"/>
        <w:jc w:val="center"/>
        <w:rPr>
          <w:b/>
          <w:bCs/>
          <w:color w:val="auto"/>
        </w:rPr>
      </w:pPr>
      <w:r w:rsidRPr="005C71EE">
        <w:rPr>
          <w:b/>
          <w:bCs/>
          <w:color w:val="auto"/>
        </w:rPr>
        <w:t xml:space="preserve"> «Тунгиро-Олёкминский район» </w:t>
      </w:r>
      <w:r w:rsidR="009A7BB5" w:rsidRPr="009A7BB5">
        <w:rPr>
          <w:b/>
          <w:bCs/>
          <w:color w:val="auto"/>
        </w:rPr>
        <w:t>Забайкальского края</w:t>
      </w:r>
    </w:p>
    <w:p w:rsidR="009A7BB5" w:rsidRPr="009A7BB5" w:rsidRDefault="009A7BB5" w:rsidP="009A7BB5">
      <w:pPr>
        <w:rPr>
          <w:color w:val="auto"/>
          <w:sz w:val="20"/>
          <w:szCs w:val="20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884"/>
        <w:gridCol w:w="1507"/>
      </w:tblGrid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N </w:t>
            </w:r>
            <w:proofErr w:type="gramStart"/>
            <w:r w:rsidRPr="009A7BB5">
              <w:rPr>
                <w:color w:val="auto"/>
                <w:sz w:val="24"/>
                <w:szCs w:val="24"/>
              </w:rPr>
              <w:t>п</w:t>
            </w:r>
            <w:proofErr w:type="gramEnd"/>
            <w:r w:rsidRPr="009A7BB5">
              <w:rPr>
                <w:color w:val="auto"/>
                <w:sz w:val="24"/>
                <w:szCs w:val="24"/>
              </w:rPr>
              <w:t>/п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Наименование вида (подвида) разрешенного использования земельного участка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Расчетный коэффициент, %</w:t>
            </w:r>
          </w:p>
        </w:tc>
      </w:tr>
      <w:tr w:rsidR="009A7BB5" w:rsidRPr="009A7BB5" w:rsidTr="009A7BB5">
        <w:tc>
          <w:tcPr>
            <w:tcW w:w="62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688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1" w:name="P201"/>
            <w:bookmarkEnd w:id="11"/>
            <w:r w:rsidRPr="009A7BB5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6884" w:type="dxa"/>
            <w:tcBorders>
              <w:bottom w:val="nil"/>
            </w:tcBorders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Земельные участки (образованные земельные участки) для комплексного развития территории, если иное не предусмотрено </w:t>
            </w:r>
            <w:hyperlink w:anchor="P213">
              <w:r w:rsidRPr="009A7BB5">
                <w:rPr>
                  <w:color w:val="auto"/>
                  <w:sz w:val="24"/>
                  <w:szCs w:val="24"/>
                </w:rPr>
                <w:t>строкой 3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 настоящего приложения: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при подготовке проекта планировки территории и проекта межевания территории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0,0078</w:t>
            </w:r>
          </w:p>
        </w:tc>
      </w:tr>
      <w:tr w:rsidR="009A7BB5" w:rsidRPr="009A7BB5" w:rsidTr="009A7BB5">
        <w:tc>
          <w:tcPr>
            <w:tcW w:w="624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при строительстве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0,78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2" w:name="P213"/>
            <w:bookmarkEnd w:id="12"/>
            <w:r w:rsidRPr="009A7BB5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6884" w:type="dxa"/>
            <w:tcBorders>
              <w:bottom w:val="nil"/>
            </w:tcBorders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участки, являющиеся земельными участками общего назначения, расположенные в границах территории ведения гражданами садоводства или огородничества для собственных нужд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0,0078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размещения домов индивидуальной жилой застройки: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3" w:name="P222"/>
            <w:bookmarkEnd w:id="13"/>
            <w:r w:rsidRPr="009A7BB5">
              <w:rPr>
                <w:color w:val="auto"/>
                <w:sz w:val="24"/>
                <w:szCs w:val="24"/>
              </w:rPr>
              <w:t>3.1.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строительство индивидуальных жилых домов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D430C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9A7BB5" w:rsidRPr="009A7BB5">
              <w:rPr>
                <w:color w:val="auto"/>
                <w:sz w:val="24"/>
                <w:szCs w:val="24"/>
              </w:rPr>
              <w:t>,5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3.2.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эксплуатация индивидуальных жилых домов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D430C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1,8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общежитий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0,25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4" w:name="P234"/>
            <w:bookmarkEnd w:id="14"/>
            <w:r w:rsidRPr="009A7BB5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ведения личного подсобного хозяйства в границах населенного пункта, садоводства для собственных нужд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0,64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5" w:name="P238"/>
            <w:bookmarkEnd w:id="15"/>
            <w:r w:rsidRPr="009A7BB5">
              <w:rPr>
                <w:color w:val="auto"/>
                <w:sz w:val="24"/>
                <w:szCs w:val="24"/>
              </w:rPr>
              <w:t>6.</w:t>
            </w:r>
          </w:p>
        </w:tc>
        <w:tc>
          <w:tcPr>
            <w:tcW w:w="6884" w:type="dxa"/>
            <w:tcBorders>
              <w:bottom w:val="nil"/>
            </w:tcBorders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в составе садоводческих или огороднических некоммерческих товариществ (за исключением земельных участков, отнесенных к имуществу общего пользования)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0,64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6" w:name="P242"/>
            <w:bookmarkEnd w:id="16"/>
            <w:r w:rsidRPr="009A7BB5">
              <w:rPr>
                <w:color w:val="auto"/>
                <w:sz w:val="24"/>
                <w:szCs w:val="24"/>
              </w:rPr>
              <w:t>7.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Земельные участки для сенокошения, выпаса </w:t>
            </w:r>
            <w:r w:rsidRPr="009A7BB5">
              <w:rPr>
                <w:color w:val="auto"/>
                <w:sz w:val="24"/>
                <w:szCs w:val="24"/>
              </w:rPr>
              <w:lastRenderedPageBreak/>
              <w:t>сельскохозяйственных животных, ведения огородничества для собственных нужд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lastRenderedPageBreak/>
              <w:t>1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lastRenderedPageBreak/>
              <w:t>8.</w:t>
            </w:r>
          </w:p>
        </w:tc>
        <w:tc>
          <w:tcPr>
            <w:tcW w:w="688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Земельные участки для сельскохозяйственного использования (сельскохозяйственного производства), за исключением земельных участков, указанных в </w:t>
            </w:r>
            <w:hyperlink w:anchor="P234">
              <w:r w:rsidRPr="009A7BB5">
                <w:rPr>
                  <w:color w:val="auto"/>
                  <w:sz w:val="24"/>
                  <w:szCs w:val="24"/>
                </w:rPr>
                <w:t>строках 6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 - </w:t>
            </w:r>
            <w:hyperlink w:anchor="P242">
              <w:r w:rsidRPr="009A7BB5">
                <w:rPr>
                  <w:color w:val="auto"/>
                  <w:sz w:val="24"/>
                  <w:szCs w:val="24"/>
                </w:rPr>
                <w:t>8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 настоящего приложения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2,15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9.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сохранения и развития традиционного образа жизни и хозяйствования казачьих обществ на определенной территории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2,15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10.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коммунального обслуживания: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10.1.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котельные, водозаборы, насосные станции, трансформаторные подстанции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1,025</w:t>
            </w:r>
          </w:p>
        </w:tc>
      </w:tr>
      <w:tr w:rsidR="009A7BB5" w:rsidRPr="009A7BB5" w:rsidTr="009A7BB5">
        <w:tc>
          <w:tcPr>
            <w:tcW w:w="624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10.2.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очистные сооружения, полигоны по захоронению твердых бытовых отходов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0,0014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7" w:name="P262"/>
            <w:bookmarkEnd w:id="17"/>
            <w:r w:rsidRPr="009A7BB5">
              <w:rPr>
                <w:color w:val="auto"/>
                <w:sz w:val="24"/>
                <w:szCs w:val="24"/>
              </w:rPr>
              <w:t>11.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строительства и эксплуатации объектов недвижимости гаражного назначения и эксплуатации автостоянок: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11.1.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гаражи (кооперативные)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1,1</w:t>
            </w:r>
          </w:p>
        </w:tc>
      </w:tr>
      <w:tr w:rsidR="009A7BB5" w:rsidRPr="009A7BB5" w:rsidTr="009A7BB5">
        <w:tc>
          <w:tcPr>
            <w:tcW w:w="624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11.2.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гаражи индивидуальные, гаражи боксового типа непроизводственного назначения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2,5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8" w:name="P272"/>
            <w:bookmarkEnd w:id="18"/>
            <w:r w:rsidRPr="009A7BB5">
              <w:rPr>
                <w:color w:val="auto"/>
                <w:sz w:val="24"/>
                <w:szCs w:val="24"/>
              </w:rPr>
              <w:t>11.3.</w:t>
            </w:r>
          </w:p>
        </w:tc>
        <w:tc>
          <w:tcPr>
            <w:tcW w:w="688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гаражи (кооперативные, индивидуальные), используемые физическими лицами, указанными в </w:t>
            </w:r>
            <w:hyperlink w:anchor="P143">
              <w:r w:rsidRPr="009A7BB5">
                <w:rPr>
                  <w:color w:val="auto"/>
                  <w:sz w:val="24"/>
                  <w:szCs w:val="24"/>
                </w:rPr>
                <w:t>пункте 18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 Порядка определения размера арендной платы за земельные участки, находящиеся в собственности </w:t>
            </w:r>
            <w:r w:rsidR="00D430C5" w:rsidRPr="00D430C5">
              <w:rPr>
                <w:color w:val="auto"/>
                <w:sz w:val="24"/>
                <w:szCs w:val="24"/>
              </w:rPr>
              <w:t>муниципального района «Тунгиро-Олёкминский район» Забайкальского края</w:t>
            </w:r>
            <w:r w:rsidRPr="009A7BB5">
              <w:rPr>
                <w:color w:val="auto"/>
                <w:sz w:val="24"/>
                <w:szCs w:val="24"/>
              </w:rPr>
              <w:t xml:space="preserve">, а также земельные участки, государственная собственность на которые не разграничена, на территории </w:t>
            </w:r>
            <w:r w:rsidR="00D430C5" w:rsidRPr="00D430C5">
              <w:rPr>
                <w:color w:val="auto"/>
                <w:sz w:val="24"/>
                <w:szCs w:val="24"/>
              </w:rPr>
              <w:t>муниципального района «Тунгиро-Олёкми</w:t>
            </w:r>
            <w:r w:rsidR="00D430C5">
              <w:rPr>
                <w:color w:val="auto"/>
                <w:sz w:val="24"/>
                <w:szCs w:val="24"/>
              </w:rPr>
              <w:t xml:space="preserve">нский район» </w:t>
            </w:r>
            <w:r w:rsidRPr="009A7BB5">
              <w:rPr>
                <w:color w:val="auto"/>
                <w:sz w:val="24"/>
                <w:szCs w:val="24"/>
              </w:rPr>
              <w:t>Забайкальского края, предоставленные в аренду без торгов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0,0006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11.4.</w:t>
            </w:r>
          </w:p>
        </w:tc>
        <w:tc>
          <w:tcPr>
            <w:tcW w:w="688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бесплатные автостоянки, в том числе подземные, для хранения личного автотранспорта, бесплатные автопарковки, площадки для хранения арестованных транспортных средств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0,25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11.5.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платные подземные и наземные автостоянки, платные подземные гаражи-стоянки для хранения личного автотранспорта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1,69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12.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торговли: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12.1.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торговые центры, торгово-развлекательные центры, магазины, рынки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8,49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12.2.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акцизные склады, торговые склады, павильоны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4,24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lastRenderedPageBreak/>
              <w:t>13.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развлечений: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13.1.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proofErr w:type="gramStart"/>
            <w:r w:rsidRPr="009A7BB5">
              <w:rPr>
                <w:color w:val="auto"/>
                <w:sz w:val="24"/>
                <w:szCs w:val="24"/>
              </w:rPr>
              <w:t>развлекательные центры, танцевальные площадки, дискотеки, ночные клубы, аквапарки, боулинг, аттракционы, ипподромы, детские игровые площадки</w:t>
            </w:r>
            <w:proofErr w:type="gramEnd"/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5,31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13.2.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игорные заведения (казино, залы игровых автоматов, букмекерские конторы, тотализаторы)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12,74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14.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общественного питания: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14.1.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кафе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4,24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14.2.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рестораны, бары, ночные клубы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5,09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14.3.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столовые, закусочные, бистро, кафетерии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3,39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14.4.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хлебопекарни, цеха по производству и продаже полуфабрикатов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0,84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15.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бытового обслуживания: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15.1.</w:t>
            </w:r>
          </w:p>
        </w:tc>
        <w:tc>
          <w:tcPr>
            <w:tcW w:w="688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proofErr w:type="gramStart"/>
            <w:r w:rsidRPr="009A7BB5">
              <w:rPr>
                <w:color w:val="auto"/>
                <w:sz w:val="24"/>
                <w:szCs w:val="24"/>
              </w:rPr>
              <w:t>мастерские мелкого ремонта, сапожные мастерские, дома быта, ателье, фотоателье, бани, сауны, туалеты, парикмахерские, прачечные, похоронные бюро, салоны красоты, химчистки, пункты проката бытовых изделий и предметов личного пользования, пункты приема стеклопосуды</w:t>
            </w:r>
            <w:proofErr w:type="gramEnd"/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1,68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16.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гостиничного обслуживания: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16.1.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гостиницы, мотели, отели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2,25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17.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обслуживания автотранспорта: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17.1.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автозаправочные станции (комплексы)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2,97</w:t>
            </w:r>
          </w:p>
        </w:tc>
      </w:tr>
      <w:tr w:rsidR="009A7BB5" w:rsidRPr="009A7BB5" w:rsidTr="009A7BB5">
        <w:tc>
          <w:tcPr>
            <w:tcW w:w="624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17.2.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газонаполнительные станции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0,84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17.3.</w:t>
            </w:r>
          </w:p>
        </w:tc>
        <w:tc>
          <w:tcPr>
            <w:tcW w:w="6884" w:type="dxa"/>
            <w:tcBorders>
              <w:bottom w:val="nil"/>
            </w:tcBorders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автомойки, станции (пункты) технического обслуживания, мастерские (пункты) по ремонту автомобилей, </w:t>
            </w:r>
            <w:proofErr w:type="spellStart"/>
            <w:r w:rsidRPr="009A7BB5">
              <w:rPr>
                <w:color w:val="auto"/>
                <w:sz w:val="24"/>
                <w:szCs w:val="24"/>
              </w:rPr>
              <w:t>шиномонтаж</w:t>
            </w:r>
            <w:proofErr w:type="spellEnd"/>
            <w:r w:rsidRPr="009A7BB5">
              <w:rPr>
                <w:color w:val="auto"/>
                <w:sz w:val="24"/>
                <w:szCs w:val="24"/>
              </w:rPr>
              <w:t>, иные объекты, предназначенные для оказания услуг по ремонту, техническому обслуживанию и содержанию автотранспортных средств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2,11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20.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административных и офисных зданий: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20.1.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административные здания, офисы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1,95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20.2.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банки, кредитные организации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7,97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20.3.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рекламные, страховые, юридические, нотариальные конторы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10,62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lastRenderedPageBreak/>
              <w:t>20.4.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экскурсионные бюро, бюро путешествий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2,65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20.5.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объекты информационных, </w:t>
            </w:r>
            <w:proofErr w:type="spellStart"/>
            <w:r w:rsidRPr="009A7BB5">
              <w:rPr>
                <w:color w:val="auto"/>
                <w:sz w:val="24"/>
                <w:szCs w:val="24"/>
              </w:rPr>
              <w:t>риелторских</w:t>
            </w:r>
            <w:proofErr w:type="spellEnd"/>
            <w:r w:rsidRPr="009A7BB5">
              <w:rPr>
                <w:color w:val="auto"/>
                <w:sz w:val="24"/>
                <w:szCs w:val="24"/>
              </w:rPr>
              <w:t>, аудиторских, оценочных услуг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8,49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20.6.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ломбарды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6,36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21.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образования и просвещения: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21.1.</w:t>
            </w:r>
          </w:p>
        </w:tc>
        <w:tc>
          <w:tcPr>
            <w:tcW w:w="688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proofErr w:type="gramStart"/>
            <w:r w:rsidRPr="009A7BB5">
              <w:rPr>
                <w:color w:val="auto"/>
                <w:sz w:val="24"/>
                <w:szCs w:val="24"/>
              </w:rPr>
              <w:t>детские ясли, детские сады, школы, лицеи, гимназии, профессиональные технические училища, колледжи, художественные, музыкальные школы, образовательные кружки, институты, университеты, учебные заведения по переподготовке и повышению квалификации</w:t>
            </w:r>
            <w:proofErr w:type="gramEnd"/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0,012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22.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здравоохранения: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22.1.</w:t>
            </w:r>
          </w:p>
        </w:tc>
        <w:tc>
          <w:tcPr>
            <w:tcW w:w="6884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поликлиники, больницы, аптеки, стоматологические кабинеты, частные клиники, иные объекты частной профильной медицины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1,68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23.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науки: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23.1.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научные заведения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0,012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24.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социального обеспечения: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24.1.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службы занятости, дома престарелых, дома ребенка, детские дома, пункты питания малоимущих, пункты ночлега для бездомных граждан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0,12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25.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ветеринарного обслуживания: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25.1.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пункты временного содержания и разведения животных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0,012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26.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физической культуры и спорта: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26.1.</w:t>
            </w:r>
          </w:p>
        </w:tc>
        <w:tc>
          <w:tcPr>
            <w:tcW w:w="688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proofErr w:type="gramStart"/>
            <w:r w:rsidRPr="009A7BB5">
              <w:rPr>
                <w:color w:val="auto"/>
                <w:sz w:val="24"/>
                <w:szCs w:val="24"/>
              </w:rPr>
              <w:t>спортивные клубы, спортивные залы, бассейны, площадки для занятия спортом и физкультурой (беговые дорожки, теннисные корты, автодромы, мотодромы, трамплины, спортивные сооружения, поля для спортивной игры)</w:t>
            </w:r>
            <w:proofErr w:type="gramEnd"/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1,68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27.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недвижимости в сфере культуры: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27.1.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proofErr w:type="gramStart"/>
            <w:r w:rsidRPr="009A7BB5">
              <w:rPr>
                <w:color w:val="auto"/>
                <w:sz w:val="24"/>
                <w:szCs w:val="24"/>
              </w:rPr>
              <w:t>цирки, зоопарки, зверинцы, музеи, выставочные залы, художественные галереи, дома культуры, библиотеки, кинотеатры, кинозалы, площадки для празднеств и гуляний, бесплатные детские игровые площадки</w:t>
            </w:r>
            <w:proofErr w:type="gramEnd"/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0,012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28.</w:t>
            </w:r>
          </w:p>
        </w:tc>
        <w:tc>
          <w:tcPr>
            <w:tcW w:w="6884" w:type="dxa"/>
            <w:tcBorders>
              <w:bottom w:val="nil"/>
            </w:tcBorders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proofErr w:type="gramStart"/>
            <w:r w:rsidRPr="009A7BB5">
              <w:rPr>
                <w:color w:val="auto"/>
                <w:sz w:val="24"/>
                <w:szCs w:val="24"/>
              </w:rPr>
              <w:t xml:space="preserve">Земельные участки для размещения объектов социально </w:t>
            </w:r>
            <w:r w:rsidRPr="009A7BB5">
              <w:rPr>
                <w:color w:val="auto"/>
                <w:sz w:val="24"/>
                <w:szCs w:val="24"/>
              </w:rPr>
              <w:lastRenderedPageBreak/>
              <w:t>ориентированными некоммерческими организациями при условии осуществления ими в соответствии с учредительными документами следующих видов деятельности: содействие армии, авиации и флоту России; социальная поддержка и защита граждан; охрана окружающей среды и защита животных; охрана и в соответствии с установленными требованиями содержание объектов и территорий, имеющих историческое, культовое, культурное, природоохранное значение, и мест захоронений;</w:t>
            </w:r>
            <w:proofErr w:type="gramEnd"/>
            <w:r w:rsidRPr="009A7BB5">
              <w:rPr>
                <w:color w:val="auto"/>
                <w:sz w:val="24"/>
                <w:szCs w:val="24"/>
              </w:rPr>
              <w:t xml:space="preserve"> профилактика социально опасных форм поведения граждан; пропаганда здорового образа жизни; профилактика безопасности дорожного движения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lastRenderedPageBreak/>
              <w:t>0,12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lastRenderedPageBreak/>
              <w:t>29.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объектов ритуальной деятельности: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29.1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кладбища, крематории, места захоронения, культовые сооружения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1,1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30.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эксплуатации производственных зданий, сооружений промышленности, материально-технического, продовольственного снабжения, сбыта и заготовок: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30.1.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proofErr w:type="gramStart"/>
            <w:r w:rsidRPr="009A7BB5">
              <w:rPr>
                <w:color w:val="auto"/>
                <w:sz w:val="24"/>
                <w:szCs w:val="24"/>
              </w:rPr>
              <w:t>промышленные объекты, производственные базы, производственные гаражи, склады, редакции газет, издательства, типографии, овощехранилища</w:t>
            </w:r>
            <w:proofErr w:type="gramEnd"/>
          </w:p>
        </w:tc>
        <w:tc>
          <w:tcPr>
            <w:tcW w:w="1507" w:type="dxa"/>
            <w:vAlign w:val="center"/>
          </w:tcPr>
          <w:p w:rsidR="009A7BB5" w:rsidRPr="009A7BB5" w:rsidRDefault="005D54F8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30.2.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рекультивация земельных участков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0,0014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19" w:name="P439"/>
            <w:bookmarkEnd w:id="19"/>
            <w:r w:rsidRPr="009A7BB5">
              <w:rPr>
                <w:color w:val="auto"/>
                <w:sz w:val="24"/>
                <w:szCs w:val="24"/>
              </w:rPr>
              <w:t>31.</w:t>
            </w:r>
          </w:p>
        </w:tc>
        <w:tc>
          <w:tcPr>
            <w:tcW w:w="6884" w:type="dxa"/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Земельные участки, предназначенные для строительства, реконструкции, эксплуатации линейных объектов, если иное не предусмотрено </w:t>
            </w:r>
            <w:hyperlink w:anchor="P52">
              <w:r w:rsidRPr="009A7BB5">
                <w:rPr>
                  <w:color w:val="auto"/>
                  <w:sz w:val="24"/>
                  <w:szCs w:val="24"/>
                </w:rPr>
                <w:t>Порядком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 определения размера арендной платы за земельные участки, находящиеся в собственности Забайкальского края, а также земельные участки, государственная собственность на которые не разграничена, на территории Забайкальского края, предоставленные в аренду без торгов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14,73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20" w:name="P442"/>
            <w:bookmarkEnd w:id="20"/>
            <w:r w:rsidRPr="009A7BB5">
              <w:rPr>
                <w:color w:val="auto"/>
                <w:sz w:val="24"/>
                <w:szCs w:val="24"/>
              </w:rPr>
              <w:t>32.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Земельные участки для осуществления деятельности, предусмотренной концессионным соглашением, соглашением о государственно-частном партнерстве, соглашением о </w:t>
            </w:r>
            <w:proofErr w:type="spellStart"/>
            <w:r w:rsidRPr="009A7BB5">
              <w:rPr>
                <w:color w:val="auto"/>
                <w:sz w:val="24"/>
                <w:szCs w:val="24"/>
              </w:rPr>
              <w:t>муниципально</w:t>
            </w:r>
            <w:proofErr w:type="spellEnd"/>
            <w:r w:rsidRPr="009A7BB5">
              <w:rPr>
                <w:color w:val="auto"/>
                <w:sz w:val="24"/>
                <w:szCs w:val="24"/>
              </w:rPr>
              <w:t>-частном партнерстве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767104">
              <w:rPr>
                <w:color w:val="000000" w:themeColor="text1"/>
                <w:sz w:val="24"/>
                <w:szCs w:val="24"/>
              </w:rPr>
              <w:t>12</w:t>
            </w:r>
            <w:r w:rsidR="00767104" w:rsidRPr="00767104">
              <w:rPr>
                <w:color w:val="000000" w:themeColor="text1"/>
                <w:sz w:val="24"/>
                <w:szCs w:val="24"/>
              </w:rPr>
              <w:t>,</w:t>
            </w:r>
            <w:r w:rsidRPr="00767104">
              <w:rPr>
                <w:color w:val="000000" w:themeColor="text1"/>
                <w:sz w:val="24"/>
                <w:szCs w:val="24"/>
              </w:rPr>
              <w:t>9</w:t>
            </w:r>
          </w:p>
        </w:tc>
        <w:bookmarkStart w:id="21" w:name="_GoBack"/>
        <w:bookmarkEnd w:id="21"/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22" w:name="P446"/>
            <w:bookmarkEnd w:id="22"/>
            <w:r w:rsidRPr="009A7BB5">
              <w:rPr>
                <w:color w:val="auto"/>
                <w:sz w:val="24"/>
                <w:szCs w:val="24"/>
              </w:rPr>
              <w:t>33.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взамен арендуемых земельных участков, изымаемых для государственных (муниципальных) нужд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0,78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34.</w:t>
            </w:r>
          </w:p>
        </w:tc>
        <w:tc>
          <w:tcPr>
            <w:tcW w:w="6884" w:type="dxa"/>
            <w:tcBorders>
              <w:bottom w:val="nil"/>
            </w:tcBorders>
            <w:vAlign w:val="bottom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 xml:space="preserve">Земельные участки для строительства, реконструкции, реставрации объектов недвижимости, за исключением объектов, указанных в </w:t>
            </w:r>
            <w:hyperlink w:anchor="P201">
              <w:r w:rsidRPr="009A7BB5">
                <w:rPr>
                  <w:color w:val="auto"/>
                  <w:sz w:val="24"/>
                  <w:szCs w:val="24"/>
                </w:rPr>
                <w:t>строках 1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, </w:t>
            </w:r>
            <w:hyperlink w:anchor="P222">
              <w:r w:rsidRPr="009A7BB5">
                <w:rPr>
                  <w:color w:val="auto"/>
                  <w:sz w:val="24"/>
                  <w:szCs w:val="24"/>
                </w:rPr>
                <w:t>4.1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, </w:t>
            </w:r>
            <w:hyperlink w:anchor="P234">
              <w:r w:rsidRPr="009A7BB5">
                <w:rPr>
                  <w:color w:val="auto"/>
                  <w:sz w:val="24"/>
                  <w:szCs w:val="24"/>
                </w:rPr>
                <w:t>6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, </w:t>
            </w:r>
            <w:hyperlink w:anchor="P238">
              <w:r w:rsidRPr="009A7BB5">
                <w:rPr>
                  <w:color w:val="auto"/>
                  <w:sz w:val="24"/>
                  <w:szCs w:val="24"/>
                </w:rPr>
                <w:t>7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, </w:t>
            </w:r>
            <w:hyperlink w:anchor="P262">
              <w:r w:rsidRPr="009A7BB5">
                <w:rPr>
                  <w:color w:val="auto"/>
                  <w:sz w:val="24"/>
                  <w:szCs w:val="24"/>
                </w:rPr>
                <w:t>12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, </w:t>
            </w:r>
            <w:hyperlink w:anchor="P439">
              <w:r w:rsidRPr="009A7BB5">
                <w:rPr>
                  <w:color w:val="auto"/>
                  <w:sz w:val="24"/>
                  <w:szCs w:val="24"/>
                </w:rPr>
                <w:t>30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, </w:t>
            </w:r>
            <w:hyperlink w:anchor="P442">
              <w:r w:rsidRPr="009A7BB5">
                <w:rPr>
                  <w:color w:val="auto"/>
                  <w:sz w:val="24"/>
                  <w:szCs w:val="24"/>
                </w:rPr>
                <w:t>31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, </w:t>
            </w:r>
            <w:hyperlink w:anchor="P446">
              <w:r w:rsidRPr="009A7BB5">
                <w:rPr>
                  <w:color w:val="auto"/>
                  <w:sz w:val="24"/>
                  <w:szCs w:val="24"/>
                </w:rPr>
                <w:t>32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, </w:t>
            </w:r>
            <w:hyperlink w:anchor="P453">
              <w:r w:rsidRPr="009A7BB5">
                <w:rPr>
                  <w:color w:val="auto"/>
                  <w:sz w:val="24"/>
                  <w:szCs w:val="24"/>
                </w:rPr>
                <w:t>33(1)</w:t>
              </w:r>
            </w:hyperlink>
            <w:r w:rsidRPr="009A7BB5">
              <w:rPr>
                <w:color w:val="auto"/>
                <w:sz w:val="24"/>
                <w:szCs w:val="24"/>
              </w:rPr>
              <w:t xml:space="preserve"> настоящего приложения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1,29</w:t>
            </w: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bookmarkStart w:id="23" w:name="P453"/>
            <w:bookmarkEnd w:id="23"/>
            <w:r w:rsidRPr="009A7BB5">
              <w:rPr>
                <w:color w:val="auto"/>
                <w:sz w:val="24"/>
                <w:szCs w:val="24"/>
              </w:rPr>
              <w:t>35.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 для строительства и эксплуатации памятников</w:t>
            </w:r>
          </w:p>
        </w:tc>
        <w:tc>
          <w:tcPr>
            <w:tcW w:w="1507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0,0014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36.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Прочие земельные участки: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rPr>
                <w:color w:val="auto"/>
                <w:sz w:val="24"/>
                <w:szCs w:val="24"/>
              </w:rPr>
            </w:pPr>
          </w:p>
        </w:tc>
      </w:tr>
      <w:tr w:rsidR="009A7BB5" w:rsidRPr="009A7BB5" w:rsidTr="009A7BB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lastRenderedPageBreak/>
              <w:t>36.1.</w:t>
            </w:r>
          </w:p>
        </w:tc>
        <w:tc>
          <w:tcPr>
            <w:tcW w:w="6884" w:type="dxa"/>
            <w:tcBorders>
              <w:bottom w:val="nil"/>
            </w:tcBorders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участки, на которых отсутствуют объекты капитального строительства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</w:t>
            </w:r>
          </w:p>
        </w:tc>
      </w:tr>
      <w:tr w:rsidR="009A7BB5" w:rsidRPr="009A7BB5" w:rsidTr="009A7BB5">
        <w:tc>
          <w:tcPr>
            <w:tcW w:w="62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36.2.</w:t>
            </w:r>
          </w:p>
        </w:tc>
        <w:tc>
          <w:tcPr>
            <w:tcW w:w="6884" w:type="dxa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both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земельные участки, на которых расположены объекты капитального строительства</w:t>
            </w:r>
          </w:p>
        </w:tc>
        <w:tc>
          <w:tcPr>
            <w:tcW w:w="1507" w:type="dxa"/>
            <w:vAlign w:val="center"/>
          </w:tcPr>
          <w:p w:rsidR="009A7BB5" w:rsidRPr="009A7BB5" w:rsidRDefault="009A7BB5" w:rsidP="009A7BB5">
            <w:pPr>
              <w:widowControl w:val="0"/>
              <w:autoSpaceDE w:val="0"/>
              <w:autoSpaceDN w:val="0"/>
              <w:jc w:val="center"/>
              <w:rPr>
                <w:color w:val="auto"/>
                <w:sz w:val="24"/>
                <w:szCs w:val="24"/>
              </w:rPr>
            </w:pPr>
            <w:r w:rsidRPr="009A7BB5">
              <w:rPr>
                <w:color w:val="auto"/>
                <w:sz w:val="24"/>
                <w:szCs w:val="24"/>
              </w:rPr>
              <w:t>2,58</w:t>
            </w:r>
          </w:p>
        </w:tc>
      </w:tr>
    </w:tbl>
    <w:p w:rsidR="009A7BB5" w:rsidRPr="009A7BB5" w:rsidRDefault="009A7BB5" w:rsidP="009A7BB5">
      <w:pPr>
        <w:widowControl w:val="0"/>
        <w:autoSpaceDE w:val="0"/>
        <w:autoSpaceDN w:val="0"/>
        <w:jc w:val="both"/>
        <w:rPr>
          <w:color w:val="auto"/>
          <w:sz w:val="24"/>
          <w:szCs w:val="24"/>
        </w:rPr>
      </w:pPr>
    </w:p>
    <w:p w:rsidR="009A7BB5" w:rsidRPr="009A7BB5" w:rsidRDefault="009A7BB5" w:rsidP="009A7BB5">
      <w:pPr>
        <w:widowControl w:val="0"/>
        <w:autoSpaceDE w:val="0"/>
        <w:autoSpaceDN w:val="0"/>
        <w:jc w:val="center"/>
        <w:rPr>
          <w:color w:val="auto"/>
        </w:rPr>
      </w:pPr>
      <w:r w:rsidRPr="009A7BB5">
        <w:rPr>
          <w:color w:val="auto"/>
        </w:rPr>
        <w:t>_________________</w:t>
      </w:r>
    </w:p>
    <w:p w:rsidR="00A605B1" w:rsidRPr="00A605B1" w:rsidRDefault="00A605B1">
      <w:pPr>
        <w:jc w:val="right"/>
        <w:rPr>
          <w:color w:val="000000" w:themeColor="text1"/>
        </w:rPr>
      </w:pPr>
    </w:p>
    <w:sectPr w:rsidR="00A605B1" w:rsidRPr="00A605B1" w:rsidSect="00C37FE7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1002"/>
    <w:multiLevelType w:val="hybridMultilevel"/>
    <w:tmpl w:val="3092BDCC"/>
    <w:lvl w:ilvl="0" w:tplc="BEFC6752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160124"/>
    <w:multiLevelType w:val="multilevel"/>
    <w:tmpl w:val="FCACDF6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B38219B"/>
    <w:multiLevelType w:val="multilevel"/>
    <w:tmpl w:val="F566E5A0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514"/>
    <w:rsid w:val="000012A9"/>
    <w:rsid w:val="000012E5"/>
    <w:rsid w:val="00001301"/>
    <w:rsid w:val="00002757"/>
    <w:rsid w:val="00002BD6"/>
    <w:rsid w:val="00004044"/>
    <w:rsid w:val="0000405A"/>
    <w:rsid w:val="00004A2A"/>
    <w:rsid w:val="00005611"/>
    <w:rsid w:val="00005DE2"/>
    <w:rsid w:val="00005F52"/>
    <w:rsid w:val="000067B1"/>
    <w:rsid w:val="000067D7"/>
    <w:rsid w:val="00007118"/>
    <w:rsid w:val="00007524"/>
    <w:rsid w:val="00010364"/>
    <w:rsid w:val="000111CF"/>
    <w:rsid w:val="00012E48"/>
    <w:rsid w:val="0001727D"/>
    <w:rsid w:val="0001728C"/>
    <w:rsid w:val="00017739"/>
    <w:rsid w:val="00021A20"/>
    <w:rsid w:val="00022FCB"/>
    <w:rsid w:val="000230AD"/>
    <w:rsid w:val="0002315F"/>
    <w:rsid w:val="00024336"/>
    <w:rsid w:val="00024B79"/>
    <w:rsid w:val="000267DB"/>
    <w:rsid w:val="00026A3A"/>
    <w:rsid w:val="00027E5C"/>
    <w:rsid w:val="00030563"/>
    <w:rsid w:val="0003175F"/>
    <w:rsid w:val="000327D0"/>
    <w:rsid w:val="000333C6"/>
    <w:rsid w:val="00034404"/>
    <w:rsid w:val="000345E1"/>
    <w:rsid w:val="00034D18"/>
    <w:rsid w:val="00034F54"/>
    <w:rsid w:val="0003650D"/>
    <w:rsid w:val="00036865"/>
    <w:rsid w:val="00036C0B"/>
    <w:rsid w:val="00037AC1"/>
    <w:rsid w:val="00041D50"/>
    <w:rsid w:val="000439DB"/>
    <w:rsid w:val="0004464F"/>
    <w:rsid w:val="000465F4"/>
    <w:rsid w:val="0004697B"/>
    <w:rsid w:val="00046B9C"/>
    <w:rsid w:val="00047286"/>
    <w:rsid w:val="000478BA"/>
    <w:rsid w:val="0004799D"/>
    <w:rsid w:val="00050DEB"/>
    <w:rsid w:val="00051A5E"/>
    <w:rsid w:val="00052AF9"/>
    <w:rsid w:val="00052E4F"/>
    <w:rsid w:val="000538C2"/>
    <w:rsid w:val="0005406D"/>
    <w:rsid w:val="000562D0"/>
    <w:rsid w:val="000569B1"/>
    <w:rsid w:val="000618F5"/>
    <w:rsid w:val="00064ABA"/>
    <w:rsid w:val="00065072"/>
    <w:rsid w:val="000659DF"/>
    <w:rsid w:val="00065B87"/>
    <w:rsid w:val="000663DF"/>
    <w:rsid w:val="0006751B"/>
    <w:rsid w:val="00067667"/>
    <w:rsid w:val="00067DDD"/>
    <w:rsid w:val="00070092"/>
    <w:rsid w:val="00071898"/>
    <w:rsid w:val="00074460"/>
    <w:rsid w:val="00075224"/>
    <w:rsid w:val="0007529A"/>
    <w:rsid w:val="00075A26"/>
    <w:rsid w:val="00075C50"/>
    <w:rsid w:val="00076DA0"/>
    <w:rsid w:val="00077869"/>
    <w:rsid w:val="00080008"/>
    <w:rsid w:val="00081BC2"/>
    <w:rsid w:val="00081D6E"/>
    <w:rsid w:val="0008212C"/>
    <w:rsid w:val="000822E2"/>
    <w:rsid w:val="00082353"/>
    <w:rsid w:val="000827BF"/>
    <w:rsid w:val="000841B2"/>
    <w:rsid w:val="00084621"/>
    <w:rsid w:val="00084B4B"/>
    <w:rsid w:val="00084DF5"/>
    <w:rsid w:val="00084EEA"/>
    <w:rsid w:val="00085B1F"/>
    <w:rsid w:val="000861BB"/>
    <w:rsid w:val="0008671D"/>
    <w:rsid w:val="00086727"/>
    <w:rsid w:val="000902B0"/>
    <w:rsid w:val="00090ED8"/>
    <w:rsid w:val="000917E4"/>
    <w:rsid w:val="00091EF2"/>
    <w:rsid w:val="0009281B"/>
    <w:rsid w:val="00093365"/>
    <w:rsid w:val="0009459E"/>
    <w:rsid w:val="000950EE"/>
    <w:rsid w:val="000961C0"/>
    <w:rsid w:val="000962B4"/>
    <w:rsid w:val="000A0FB7"/>
    <w:rsid w:val="000A1A9E"/>
    <w:rsid w:val="000A3DBB"/>
    <w:rsid w:val="000A4B5B"/>
    <w:rsid w:val="000A541D"/>
    <w:rsid w:val="000A5731"/>
    <w:rsid w:val="000A76E9"/>
    <w:rsid w:val="000A7C9E"/>
    <w:rsid w:val="000B1C82"/>
    <w:rsid w:val="000B2F8C"/>
    <w:rsid w:val="000B36CD"/>
    <w:rsid w:val="000B51C4"/>
    <w:rsid w:val="000B6FEF"/>
    <w:rsid w:val="000C1AD0"/>
    <w:rsid w:val="000C229F"/>
    <w:rsid w:val="000C247E"/>
    <w:rsid w:val="000C2E17"/>
    <w:rsid w:val="000C7851"/>
    <w:rsid w:val="000D08CC"/>
    <w:rsid w:val="000D121F"/>
    <w:rsid w:val="000D1293"/>
    <w:rsid w:val="000D12D1"/>
    <w:rsid w:val="000D142F"/>
    <w:rsid w:val="000D25FA"/>
    <w:rsid w:val="000D3532"/>
    <w:rsid w:val="000D658F"/>
    <w:rsid w:val="000D6C2F"/>
    <w:rsid w:val="000D6F5C"/>
    <w:rsid w:val="000E24A8"/>
    <w:rsid w:val="000E2A16"/>
    <w:rsid w:val="000E3077"/>
    <w:rsid w:val="000E3EAA"/>
    <w:rsid w:val="000E3ED5"/>
    <w:rsid w:val="000E48FF"/>
    <w:rsid w:val="000E4C59"/>
    <w:rsid w:val="000E50D2"/>
    <w:rsid w:val="000E5925"/>
    <w:rsid w:val="000E60E8"/>
    <w:rsid w:val="000F00E2"/>
    <w:rsid w:val="000F0B65"/>
    <w:rsid w:val="000F2DA8"/>
    <w:rsid w:val="000F2E0F"/>
    <w:rsid w:val="000F3736"/>
    <w:rsid w:val="000F3801"/>
    <w:rsid w:val="000F405F"/>
    <w:rsid w:val="000F411A"/>
    <w:rsid w:val="000F4524"/>
    <w:rsid w:val="000F468F"/>
    <w:rsid w:val="000F4D14"/>
    <w:rsid w:val="000F535E"/>
    <w:rsid w:val="000F603F"/>
    <w:rsid w:val="000F7558"/>
    <w:rsid w:val="001006E6"/>
    <w:rsid w:val="00100CB0"/>
    <w:rsid w:val="0010231E"/>
    <w:rsid w:val="00103026"/>
    <w:rsid w:val="0010309D"/>
    <w:rsid w:val="0010652D"/>
    <w:rsid w:val="00107F85"/>
    <w:rsid w:val="001102F9"/>
    <w:rsid w:val="001113A2"/>
    <w:rsid w:val="0011152F"/>
    <w:rsid w:val="001120C8"/>
    <w:rsid w:val="00112489"/>
    <w:rsid w:val="001137BC"/>
    <w:rsid w:val="0011676C"/>
    <w:rsid w:val="00117033"/>
    <w:rsid w:val="00117CB7"/>
    <w:rsid w:val="001219FF"/>
    <w:rsid w:val="00122741"/>
    <w:rsid w:val="00123160"/>
    <w:rsid w:val="00123B74"/>
    <w:rsid w:val="00123D46"/>
    <w:rsid w:val="0012557E"/>
    <w:rsid w:val="0012718F"/>
    <w:rsid w:val="001275E8"/>
    <w:rsid w:val="00132A1A"/>
    <w:rsid w:val="0013336D"/>
    <w:rsid w:val="00133F53"/>
    <w:rsid w:val="00134C1C"/>
    <w:rsid w:val="001361E1"/>
    <w:rsid w:val="001361E6"/>
    <w:rsid w:val="001362FB"/>
    <w:rsid w:val="001362FF"/>
    <w:rsid w:val="00136416"/>
    <w:rsid w:val="00137AF8"/>
    <w:rsid w:val="00140685"/>
    <w:rsid w:val="00140814"/>
    <w:rsid w:val="00144996"/>
    <w:rsid w:val="001451B6"/>
    <w:rsid w:val="0014575F"/>
    <w:rsid w:val="00146A46"/>
    <w:rsid w:val="00150CC1"/>
    <w:rsid w:val="0015136D"/>
    <w:rsid w:val="0015244F"/>
    <w:rsid w:val="001525A9"/>
    <w:rsid w:val="001543BA"/>
    <w:rsid w:val="00154798"/>
    <w:rsid w:val="001554E4"/>
    <w:rsid w:val="00155EBB"/>
    <w:rsid w:val="001562DB"/>
    <w:rsid w:val="00156EE5"/>
    <w:rsid w:val="00157191"/>
    <w:rsid w:val="0015743E"/>
    <w:rsid w:val="00160164"/>
    <w:rsid w:val="0016061A"/>
    <w:rsid w:val="001608DE"/>
    <w:rsid w:val="001623D0"/>
    <w:rsid w:val="001627DB"/>
    <w:rsid w:val="00164C36"/>
    <w:rsid w:val="0016701F"/>
    <w:rsid w:val="00170308"/>
    <w:rsid w:val="00170B95"/>
    <w:rsid w:val="0017303D"/>
    <w:rsid w:val="001735B4"/>
    <w:rsid w:val="00174230"/>
    <w:rsid w:val="0017731F"/>
    <w:rsid w:val="001775E1"/>
    <w:rsid w:val="00177644"/>
    <w:rsid w:val="0018253D"/>
    <w:rsid w:val="00182FAE"/>
    <w:rsid w:val="00183F2F"/>
    <w:rsid w:val="0018459A"/>
    <w:rsid w:val="00184BF7"/>
    <w:rsid w:val="00185127"/>
    <w:rsid w:val="001853B0"/>
    <w:rsid w:val="001856C6"/>
    <w:rsid w:val="001872D5"/>
    <w:rsid w:val="00187975"/>
    <w:rsid w:val="00187EFC"/>
    <w:rsid w:val="00190C54"/>
    <w:rsid w:val="0019267A"/>
    <w:rsid w:val="001934B3"/>
    <w:rsid w:val="001934D3"/>
    <w:rsid w:val="00195B31"/>
    <w:rsid w:val="001963C5"/>
    <w:rsid w:val="00197C76"/>
    <w:rsid w:val="001A0BB1"/>
    <w:rsid w:val="001A162B"/>
    <w:rsid w:val="001A1BBB"/>
    <w:rsid w:val="001A1DB8"/>
    <w:rsid w:val="001A205B"/>
    <w:rsid w:val="001A278F"/>
    <w:rsid w:val="001A2C22"/>
    <w:rsid w:val="001A44E6"/>
    <w:rsid w:val="001A7F41"/>
    <w:rsid w:val="001B17F9"/>
    <w:rsid w:val="001B26C7"/>
    <w:rsid w:val="001B4667"/>
    <w:rsid w:val="001B65C6"/>
    <w:rsid w:val="001B6878"/>
    <w:rsid w:val="001B6D41"/>
    <w:rsid w:val="001C0287"/>
    <w:rsid w:val="001C0A31"/>
    <w:rsid w:val="001C1312"/>
    <w:rsid w:val="001C271E"/>
    <w:rsid w:val="001C2AE8"/>
    <w:rsid w:val="001C447B"/>
    <w:rsid w:val="001C4F8B"/>
    <w:rsid w:val="001C576C"/>
    <w:rsid w:val="001C6C95"/>
    <w:rsid w:val="001D038A"/>
    <w:rsid w:val="001D335F"/>
    <w:rsid w:val="001D3503"/>
    <w:rsid w:val="001D367B"/>
    <w:rsid w:val="001D4BE0"/>
    <w:rsid w:val="001D59C4"/>
    <w:rsid w:val="001D6CB6"/>
    <w:rsid w:val="001E1793"/>
    <w:rsid w:val="001E34B5"/>
    <w:rsid w:val="001E3813"/>
    <w:rsid w:val="001E395A"/>
    <w:rsid w:val="001E3DEF"/>
    <w:rsid w:val="001E5F11"/>
    <w:rsid w:val="001F4034"/>
    <w:rsid w:val="001F4625"/>
    <w:rsid w:val="00201159"/>
    <w:rsid w:val="0020327C"/>
    <w:rsid w:val="002036E6"/>
    <w:rsid w:val="00203D84"/>
    <w:rsid w:val="0020401B"/>
    <w:rsid w:val="00204D96"/>
    <w:rsid w:val="002050CC"/>
    <w:rsid w:val="00205F82"/>
    <w:rsid w:val="00205FC0"/>
    <w:rsid w:val="00206DCE"/>
    <w:rsid w:val="00206FDB"/>
    <w:rsid w:val="0020731B"/>
    <w:rsid w:val="00207C61"/>
    <w:rsid w:val="00211F07"/>
    <w:rsid w:val="00212A2E"/>
    <w:rsid w:val="00214702"/>
    <w:rsid w:val="00214E22"/>
    <w:rsid w:val="002168FC"/>
    <w:rsid w:val="00217744"/>
    <w:rsid w:val="00221FB6"/>
    <w:rsid w:val="00222162"/>
    <w:rsid w:val="0022276D"/>
    <w:rsid w:val="00224D17"/>
    <w:rsid w:val="00225769"/>
    <w:rsid w:val="00227148"/>
    <w:rsid w:val="002275C1"/>
    <w:rsid w:val="002277DD"/>
    <w:rsid w:val="00227DFE"/>
    <w:rsid w:val="00232033"/>
    <w:rsid w:val="00232B4E"/>
    <w:rsid w:val="00232B7E"/>
    <w:rsid w:val="00235B3F"/>
    <w:rsid w:val="002363CE"/>
    <w:rsid w:val="002408D6"/>
    <w:rsid w:val="00242C31"/>
    <w:rsid w:val="00243BD6"/>
    <w:rsid w:val="00245968"/>
    <w:rsid w:val="00251D40"/>
    <w:rsid w:val="00252E79"/>
    <w:rsid w:val="00254A8E"/>
    <w:rsid w:val="00260119"/>
    <w:rsid w:val="00261598"/>
    <w:rsid w:val="00264136"/>
    <w:rsid w:val="00264DD3"/>
    <w:rsid w:val="002652AF"/>
    <w:rsid w:val="00265ECD"/>
    <w:rsid w:val="00267536"/>
    <w:rsid w:val="00267639"/>
    <w:rsid w:val="00267896"/>
    <w:rsid w:val="00267EF3"/>
    <w:rsid w:val="00270216"/>
    <w:rsid w:val="0027116B"/>
    <w:rsid w:val="00271D4D"/>
    <w:rsid w:val="00271D57"/>
    <w:rsid w:val="002721A0"/>
    <w:rsid w:val="002721B0"/>
    <w:rsid w:val="002724D9"/>
    <w:rsid w:val="002740F3"/>
    <w:rsid w:val="00275A61"/>
    <w:rsid w:val="00276382"/>
    <w:rsid w:val="002774BC"/>
    <w:rsid w:val="0028079A"/>
    <w:rsid w:val="00280882"/>
    <w:rsid w:val="00280A19"/>
    <w:rsid w:val="00280FC6"/>
    <w:rsid w:val="002813DC"/>
    <w:rsid w:val="00282C3C"/>
    <w:rsid w:val="0028593E"/>
    <w:rsid w:val="002873B8"/>
    <w:rsid w:val="002934EF"/>
    <w:rsid w:val="00294E5D"/>
    <w:rsid w:val="0029660D"/>
    <w:rsid w:val="0029799D"/>
    <w:rsid w:val="00297CFA"/>
    <w:rsid w:val="002A0353"/>
    <w:rsid w:val="002A1033"/>
    <w:rsid w:val="002A1406"/>
    <w:rsid w:val="002A2A2A"/>
    <w:rsid w:val="002A2C8C"/>
    <w:rsid w:val="002A2CBB"/>
    <w:rsid w:val="002A35CF"/>
    <w:rsid w:val="002A66DC"/>
    <w:rsid w:val="002A7999"/>
    <w:rsid w:val="002B013B"/>
    <w:rsid w:val="002B09F3"/>
    <w:rsid w:val="002B3944"/>
    <w:rsid w:val="002B4521"/>
    <w:rsid w:val="002B58DB"/>
    <w:rsid w:val="002B6B3C"/>
    <w:rsid w:val="002B7367"/>
    <w:rsid w:val="002C06DC"/>
    <w:rsid w:val="002C0F39"/>
    <w:rsid w:val="002C2E97"/>
    <w:rsid w:val="002C38E7"/>
    <w:rsid w:val="002C3B47"/>
    <w:rsid w:val="002C5F1E"/>
    <w:rsid w:val="002D04A5"/>
    <w:rsid w:val="002D04ED"/>
    <w:rsid w:val="002D05A4"/>
    <w:rsid w:val="002D126F"/>
    <w:rsid w:val="002D1B80"/>
    <w:rsid w:val="002D2B44"/>
    <w:rsid w:val="002D3663"/>
    <w:rsid w:val="002D388D"/>
    <w:rsid w:val="002D5777"/>
    <w:rsid w:val="002D6459"/>
    <w:rsid w:val="002E05BB"/>
    <w:rsid w:val="002E2BFB"/>
    <w:rsid w:val="002E39BD"/>
    <w:rsid w:val="002E4B01"/>
    <w:rsid w:val="002E502B"/>
    <w:rsid w:val="002E74D0"/>
    <w:rsid w:val="002E7C4C"/>
    <w:rsid w:val="002F047E"/>
    <w:rsid w:val="002F1441"/>
    <w:rsid w:val="002F1882"/>
    <w:rsid w:val="002F201C"/>
    <w:rsid w:val="002F3CBE"/>
    <w:rsid w:val="002F45AA"/>
    <w:rsid w:val="002F4930"/>
    <w:rsid w:val="002F5A6C"/>
    <w:rsid w:val="002F6ABD"/>
    <w:rsid w:val="002F7AB2"/>
    <w:rsid w:val="00300485"/>
    <w:rsid w:val="003030D7"/>
    <w:rsid w:val="003054F8"/>
    <w:rsid w:val="00307DBD"/>
    <w:rsid w:val="00310C26"/>
    <w:rsid w:val="00311BDA"/>
    <w:rsid w:val="00312650"/>
    <w:rsid w:val="00312AB2"/>
    <w:rsid w:val="00314D15"/>
    <w:rsid w:val="0031514C"/>
    <w:rsid w:val="003157A7"/>
    <w:rsid w:val="00315E37"/>
    <w:rsid w:val="00317058"/>
    <w:rsid w:val="00317910"/>
    <w:rsid w:val="003239F7"/>
    <w:rsid w:val="00324B9D"/>
    <w:rsid w:val="00324D75"/>
    <w:rsid w:val="00326794"/>
    <w:rsid w:val="003276C5"/>
    <w:rsid w:val="003302A5"/>
    <w:rsid w:val="00330B2E"/>
    <w:rsid w:val="0033151E"/>
    <w:rsid w:val="00331B42"/>
    <w:rsid w:val="00332459"/>
    <w:rsid w:val="00333388"/>
    <w:rsid w:val="00333AF5"/>
    <w:rsid w:val="00335D55"/>
    <w:rsid w:val="00337692"/>
    <w:rsid w:val="00337AFF"/>
    <w:rsid w:val="00337FD3"/>
    <w:rsid w:val="003401E1"/>
    <w:rsid w:val="00342D6D"/>
    <w:rsid w:val="00343434"/>
    <w:rsid w:val="00343536"/>
    <w:rsid w:val="00344C68"/>
    <w:rsid w:val="00345D11"/>
    <w:rsid w:val="00345D96"/>
    <w:rsid w:val="00345F03"/>
    <w:rsid w:val="00346F21"/>
    <w:rsid w:val="00347010"/>
    <w:rsid w:val="00347396"/>
    <w:rsid w:val="00350643"/>
    <w:rsid w:val="00353118"/>
    <w:rsid w:val="003537AF"/>
    <w:rsid w:val="00353823"/>
    <w:rsid w:val="003553DA"/>
    <w:rsid w:val="003555B4"/>
    <w:rsid w:val="00355AA2"/>
    <w:rsid w:val="00356092"/>
    <w:rsid w:val="00356233"/>
    <w:rsid w:val="00356555"/>
    <w:rsid w:val="003566A5"/>
    <w:rsid w:val="003577CE"/>
    <w:rsid w:val="00360ABD"/>
    <w:rsid w:val="00360D5F"/>
    <w:rsid w:val="0036260F"/>
    <w:rsid w:val="00362C51"/>
    <w:rsid w:val="00363DCC"/>
    <w:rsid w:val="0036685E"/>
    <w:rsid w:val="003700B2"/>
    <w:rsid w:val="003714E0"/>
    <w:rsid w:val="003737E5"/>
    <w:rsid w:val="00374C51"/>
    <w:rsid w:val="003753A9"/>
    <w:rsid w:val="00377B64"/>
    <w:rsid w:val="00380499"/>
    <w:rsid w:val="003808B2"/>
    <w:rsid w:val="003808D4"/>
    <w:rsid w:val="00381E01"/>
    <w:rsid w:val="00382895"/>
    <w:rsid w:val="003839A9"/>
    <w:rsid w:val="00384BB1"/>
    <w:rsid w:val="00387A0F"/>
    <w:rsid w:val="00387BFC"/>
    <w:rsid w:val="0039026B"/>
    <w:rsid w:val="003904DB"/>
    <w:rsid w:val="00390AF9"/>
    <w:rsid w:val="00390E37"/>
    <w:rsid w:val="00391014"/>
    <w:rsid w:val="003949F6"/>
    <w:rsid w:val="00397CF2"/>
    <w:rsid w:val="00397FB5"/>
    <w:rsid w:val="003A2677"/>
    <w:rsid w:val="003A31F0"/>
    <w:rsid w:val="003A328B"/>
    <w:rsid w:val="003A33CB"/>
    <w:rsid w:val="003A372A"/>
    <w:rsid w:val="003A3A1A"/>
    <w:rsid w:val="003A3BD0"/>
    <w:rsid w:val="003A3C38"/>
    <w:rsid w:val="003A53F9"/>
    <w:rsid w:val="003A55D2"/>
    <w:rsid w:val="003B0D98"/>
    <w:rsid w:val="003B0DB6"/>
    <w:rsid w:val="003B3606"/>
    <w:rsid w:val="003B4309"/>
    <w:rsid w:val="003B47E2"/>
    <w:rsid w:val="003B614E"/>
    <w:rsid w:val="003B66CA"/>
    <w:rsid w:val="003C24A5"/>
    <w:rsid w:val="003C3278"/>
    <w:rsid w:val="003C4CDE"/>
    <w:rsid w:val="003C68AA"/>
    <w:rsid w:val="003C7033"/>
    <w:rsid w:val="003C7547"/>
    <w:rsid w:val="003C7E12"/>
    <w:rsid w:val="003D0023"/>
    <w:rsid w:val="003D045D"/>
    <w:rsid w:val="003D2320"/>
    <w:rsid w:val="003D35C5"/>
    <w:rsid w:val="003D4209"/>
    <w:rsid w:val="003D51A0"/>
    <w:rsid w:val="003D6201"/>
    <w:rsid w:val="003E284C"/>
    <w:rsid w:val="003E3213"/>
    <w:rsid w:val="003E3B3A"/>
    <w:rsid w:val="003E3E0A"/>
    <w:rsid w:val="003E3E3C"/>
    <w:rsid w:val="003E4021"/>
    <w:rsid w:val="003E5597"/>
    <w:rsid w:val="003E5DE5"/>
    <w:rsid w:val="003F1B21"/>
    <w:rsid w:val="003F4002"/>
    <w:rsid w:val="003F4348"/>
    <w:rsid w:val="003F45DA"/>
    <w:rsid w:val="003F52FE"/>
    <w:rsid w:val="003F73AB"/>
    <w:rsid w:val="003F7461"/>
    <w:rsid w:val="003F7993"/>
    <w:rsid w:val="00401BB2"/>
    <w:rsid w:val="00401E52"/>
    <w:rsid w:val="00404353"/>
    <w:rsid w:val="00404656"/>
    <w:rsid w:val="00404D3C"/>
    <w:rsid w:val="004053BF"/>
    <w:rsid w:val="004077F4"/>
    <w:rsid w:val="00410DE5"/>
    <w:rsid w:val="00411DAB"/>
    <w:rsid w:val="00412F68"/>
    <w:rsid w:val="00413191"/>
    <w:rsid w:val="0041473A"/>
    <w:rsid w:val="00415BDC"/>
    <w:rsid w:val="00416717"/>
    <w:rsid w:val="00417DFF"/>
    <w:rsid w:val="004210C3"/>
    <w:rsid w:val="00421F19"/>
    <w:rsid w:val="004246D7"/>
    <w:rsid w:val="00424AD3"/>
    <w:rsid w:val="00424B9D"/>
    <w:rsid w:val="00425555"/>
    <w:rsid w:val="00425C53"/>
    <w:rsid w:val="00427656"/>
    <w:rsid w:val="00430D8B"/>
    <w:rsid w:val="00431803"/>
    <w:rsid w:val="004326F5"/>
    <w:rsid w:val="00432976"/>
    <w:rsid w:val="0043333A"/>
    <w:rsid w:val="00434472"/>
    <w:rsid w:val="00435211"/>
    <w:rsid w:val="00435CA3"/>
    <w:rsid w:val="0043683B"/>
    <w:rsid w:val="0044061E"/>
    <w:rsid w:val="0044129A"/>
    <w:rsid w:val="00441319"/>
    <w:rsid w:val="00441E9A"/>
    <w:rsid w:val="0044229E"/>
    <w:rsid w:val="00442DA9"/>
    <w:rsid w:val="00444119"/>
    <w:rsid w:val="00444337"/>
    <w:rsid w:val="00444AD1"/>
    <w:rsid w:val="004454B9"/>
    <w:rsid w:val="004465D8"/>
    <w:rsid w:val="00446C29"/>
    <w:rsid w:val="00447668"/>
    <w:rsid w:val="004524EA"/>
    <w:rsid w:val="004530A7"/>
    <w:rsid w:val="004546F5"/>
    <w:rsid w:val="00456591"/>
    <w:rsid w:val="00456BAD"/>
    <w:rsid w:val="004605B3"/>
    <w:rsid w:val="00462201"/>
    <w:rsid w:val="00462B60"/>
    <w:rsid w:val="0046336C"/>
    <w:rsid w:val="0046401C"/>
    <w:rsid w:val="00470DD2"/>
    <w:rsid w:val="00470F05"/>
    <w:rsid w:val="00472639"/>
    <w:rsid w:val="004736AE"/>
    <w:rsid w:val="00474EA8"/>
    <w:rsid w:val="00475C66"/>
    <w:rsid w:val="00476EBD"/>
    <w:rsid w:val="00477877"/>
    <w:rsid w:val="00477A14"/>
    <w:rsid w:val="00481593"/>
    <w:rsid w:val="00484AF6"/>
    <w:rsid w:val="00484D18"/>
    <w:rsid w:val="004855AC"/>
    <w:rsid w:val="004864E8"/>
    <w:rsid w:val="0048758F"/>
    <w:rsid w:val="00490E67"/>
    <w:rsid w:val="0049138D"/>
    <w:rsid w:val="004920EE"/>
    <w:rsid w:val="00492ECB"/>
    <w:rsid w:val="004936D7"/>
    <w:rsid w:val="00493C3D"/>
    <w:rsid w:val="004941E4"/>
    <w:rsid w:val="004A2226"/>
    <w:rsid w:val="004A2E88"/>
    <w:rsid w:val="004A3822"/>
    <w:rsid w:val="004B002E"/>
    <w:rsid w:val="004B1ED3"/>
    <w:rsid w:val="004B3679"/>
    <w:rsid w:val="004B3BE4"/>
    <w:rsid w:val="004B3FAD"/>
    <w:rsid w:val="004B4270"/>
    <w:rsid w:val="004B4595"/>
    <w:rsid w:val="004B5426"/>
    <w:rsid w:val="004B56BB"/>
    <w:rsid w:val="004B6C0B"/>
    <w:rsid w:val="004C1F3E"/>
    <w:rsid w:val="004C25D2"/>
    <w:rsid w:val="004C33F1"/>
    <w:rsid w:val="004C3412"/>
    <w:rsid w:val="004C3BFA"/>
    <w:rsid w:val="004C3C89"/>
    <w:rsid w:val="004C3D42"/>
    <w:rsid w:val="004C4926"/>
    <w:rsid w:val="004D0487"/>
    <w:rsid w:val="004D0A3C"/>
    <w:rsid w:val="004D15DB"/>
    <w:rsid w:val="004D1DF3"/>
    <w:rsid w:val="004D4354"/>
    <w:rsid w:val="004D494A"/>
    <w:rsid w:val="004D6FFC"/>
    <w:rsid w:val="004D7227"/>
    <w:rsid w:val="004E1360"/>
    <w:rsid w:val="004E1402"/>
    <w:rsid w:val="004E5114"/>
    <w:rsid w:val="004E5C94"/>
    <w:rsid w:val="004E5F1D"/>
    <w:rsid w:val="004F0A13"/>
    <w:rsid w:val="004F1ABF"/>
    <w:rsid w:val="004F31DB"/>
    <w:rsid w:val="004F3300"/>
    <w:rsid w:val="004F3DD0"/>
    <w:rsid w:val="004F51B7"/>
    <w:rsid w:val="00500507"/>
    <w:rsid w:val="00504FE2"/>
    <w:rsid w:val="00505F86"/>
    <w:rsid w:val="00506633"/>
    <w:rsid w:val="00507E7B"/>
    <w:rsid w:val="0051206D"/>
    <w:rsid w:val="005125A8"/>
    <w:rsid w:val="0051261C"/>
    <w:rsid w:val="00513909"/>
    <w:rsid w:val="00513E3D"/>
    <w:rsid w:val="00517627"/>
    <w:rsid w:val="00520890"/>
    <w:rsid w:val="00520F67"/>
    <w:rsid w:val="005221E8"/>
    <w:rsid w:val="00522FC9"/>
    <w:rsid w:val="0052401F"/>
    <w:rsid w:val="00527288"/>
    <w:rsid w:val="005311BD"/>
    <w:rsid w:val="005311DF"/>
    <w:rsid w:val="0053345C"/>
    <w:rsid w:val="0053445D"/>
    <w:rsid w:val="00534E17"/>
    <w:rsid w:val="005362FF"/>
    <w:rsid w:val="005366F9"/>
    <w:rsid w:val="005368FB"/>
    <w:rsid w:val="005377B0"/>
    <w:rsid w:val="00537FFB"/>
    <w:rsid w:val="00542204"/>
    <w:rsid w:val="00542D91"/>
    <w:rsid w:val="00544E47"/>
    <w:rsid w:val="0054579F"/>
    <w:rsid w:val="0055193D"/>
    <w:rsid w:val="00551ECA"/>
    <w:rsid w:val="00553E40"/>
    <w:rsid w:val="0055437B"/>
    <w:rsid w:val="00554F4E"/>
    <w:rsid w:val="00556B93"/>
    <w:rsid w:val="005600E6"/>
    <w:rsid w:val="00562D97"/>
    <w:rsid w:val="005632D6"/>
    <w:rsid w:val="00563C5D"/>
    <w:rsid w:val="005649E8"/>
    <w:rsid w:val="005650A1"/>
    <w:rsid w:val="005650BB"/>
    <w:rsid w:val="00565BAB"/>
    <w:rsid w:val="005661F6"/>
    <w:rsid w:val="00566455"/>
    <w:rsid w:val="005666C8"/>
    <w:rsid w:val="00566AD1"/>
    <w:rsid w:val="00566C83"/>
    <w:rsid w:val="00566FAD"/>
    <w:rsid w:val="005670F0"/>
    <w:rsid w:val="005675EF"/>
    <w:rsid w:val="00573B48"/>
    <w:rsid w:val="00575612"/>
    <w:rsid w:val="00575CF6"/>
    <w:rsid w:val="005767B9"/>
    <w:rsid w:val="00576AD6"/>
    <w:rsid w:val="00577B6A"/>
    <w:rsid w:val="00577EA9"/>
    <w:rsid w:val="005806E4"/>
    <w:rsid w:val="00580C31"/>
    <w:rsid w:val="00581A8F"/>
    <w:rsid w:val="005823B5"/>
    <w:rsid w:val="005834DE"/>
    <w:rsid w:val="00584C71"/>
    <w:rsid w:val="005864E4"/>
    <w:rsid w:val="00586878"/>
    <w:rsid w:val="00592590"/>
    <w:rsid w:val="00593BA9"/>
    <w:rsid w:val="00593D35"/>
    <w:rsid w:val="0059736C"/>
    <w:rsid w:val="005A2ABA"/>
    <w:rsid w:val="005A2FEA"/>
    <w:rsid w:val="005A36BE"/>
    <w:rsid w:val="005A3EF9"/>
    <w:rsid w:val="005A41AF"/>
    <w:rsid w:val="005A48EB"/>
    <w:rsid w:val="005A54C1"/>
    <w:rsid w:val="005A55F2"/>
    <w:rsid w:val="005A6F7A"/>
    <w:rsid w:val="005A781C"/>
    <w:rsid w:val="005B0527"/>
    <w:rsid w:val="005B058A"/>
    <w:rsid w:val="005B0E63"/>
    <w:rsid w:val="005B12EA"/>
    <w:rsid w:val="005B1583"/>
    <w:rsid w:val="005B19CC"/>
    <w:rsid w:val="005B29F4"/>
    <w:rsid w:val="005B2F31"/>
    <w:rsid w:val="005B4865"/>
    <w:rsid w:val="005B4D9E"/>
    <w:rsid w:val="005B5720"/>
    <w:rsid w:val="005B7090"/>
    <w:rsid w:val="005B7282"/>
    <w:rsid w:val="005B7984"/>
    <w:rsid w:val="005C0186"/>
    <w:rsid w:val="005C0976"/>
    <w:rsid w:val="005C152C"/>
    <w:rsid w:val="005C196F"/>
    <w:rsid w:val="005C3A13"/>
    <w:rsid w:val="005C4413"/>
    <w:rsid w:val="005C53AD"/>
    <w:rsid w:val="005C5ACB"/>
    <w:rsid w:val="005C5E9F"/>
    <w:rsid w:val="005C71EE"/>
    <w:rsid w:val="005D0523"/>
    <w:rsid w:val="005D0996"/>
    <w:rsid w:val="005D157F"/>
    <w:rsid w:val="005D1AB2"/>
    <w:rsid w:val="005D442E"/>
    <w:rsid w:val="005D4A02"/>
    <w:rsid w:val="005D50D6"/>
    <w:rsid w:val="005D54F8"/>
    <w:rsid w:val="005D5563"/>
    <w:rsid w:val="005D764A"/>
    <w:rsid w:val="005D78C6"/>
    <w:rsid w:val="005D7F25"/>
    <w:rsid w:val="005E259F"/>
    <w:rsid w:val="005E4C92"/>
    <w:rsid w:val="005E5122"/>
    <w:rsid w:val="005E51F5"/>
    <w:rsid w:val="005E60D6"/>
    <w:rsid w:val="005F1646"/>
    <w:rsid w:val="005F37B1"/>
    <w:rsid w:val="005F4609"/>
    <w:rsid w:val="005F4C59"/>
    <w:rsid w:val="005F5915"/>
    <w:rsid w:val="005F63A2"/>
    <w:rsid w:val="005F6976"/>
    <w:rsid w:val="005F70B6"/>
    <w:rsid w:val="005F79E1"/>
    <w:rsid w:val="005F7E7D"/>
    <w:rsid w:val="00600A75"/>
    <w:rsid w:val="00600B09"/>
    <w:rsid w:val="00602D8A"/>
    <w:rsid w:val="0060385A"/>
    <w:rsid w:val="00604497"/>
    <w:rsid w:val="00604A9A"/>
    <w:rsid w:val="0060507F"/>
    <w:rsid w:val="00605E22"/>
    <w:rsid w:val="006060E9"/>
    <w:rsid w:val="0060776C"/>
    <w:rsid w:val="006103AE"/>
    <w:rsid w:val="006106E5"/>
    <w:rsid w:val="00610FEB"/>
    <w:rsid w:val="006131B3"/>
    <w:rsid w:val="0061379B"/>
    <w:rsid w:val="00613DA6"/>
    <w:rsid w:val="006147D2"/>
    <w:rsid w:val="00617416"/>
    <w:rsid w:val="0061761B"/>
    <w:rsid w:val="006177E1"/>
    <w:rsid w:val="00617EA9"/>
    <w:rsid w:val="0062068D"/>
    <w:rsid w:val="0062275E"/>
    <w:rsid w:val="00622D5E"/>
    <w:rsid w:val="006241F5"/>
    <w:rsid w:val="006247DF"/>
    <w:rsid w:val="00624A60"/>
    <w:rsid w:val="006256AF"/>
    <w:rsid w:val="00627774"/>
    <w:rsid w:val="006277E8"/>
    <w:rsid w:val="006302D7"/>
    <w:rsid w:val="006314DF"/>
    <w:rsid w:val="006338F3"/>
    <w:rsid w:val="0063567B"/>
    <w:rsid w:val="00635B60"/>
    <w:rsid w:val="006409F3"/>
    <w:rsid w:val="0064169F"/>
    <w:rsid w:val="00642F99"/>
    <w:rsid w:val="006435C5"/>
    <w:rsid w:val="0064457B"/>
    <w:rsid w:val="00645934"/>
    <w:rsid w:val="00645BC6"/>
    <w:rsid w:val="006471EB"/>
    <w:rsid w:val="0065017B"/>
    <w:rsid w:val="0065065F"/>
    <w:rsid w:val="0065086E"/>
    <w:rsid w:val="00650A88"/>
    <w:rsid w:val="00652F45"/>
    <w:rsid w:val="006538BA"/>
    <w:rsid w:val="00655CC5"/>
    <w:rsid w:val="00657408"/>
    <w:rsid w:val="00657D11"/>
    <w:rsid w:val="00661BE5"/>
    <w:rsid w:val="00663CA4"/>
    <w:rsid w:val="00663CF5"/>
    <w:rsid w:val="00663EA8"/>
    <w:rsid w:val="006651D4"/>
    <w:rsid w:val="0066592F"/>
    <w:rsid w:val="00667488"/>
    <w:rsid w:val="006678B3"/>
    <w:rsid w:val="00667C7F"/>
    <w:rsid w:val="00670178"/>
    <w:rsid w:val="00670215"/>
    <w:rsid w:val="00670B26"/>
    <w:rsid w:val="0067403A"/>
    <w:rsid w:val="0067570F"/>
    <w:rsid w:val="0067595D"/>
    <w:rsid w:val="00675A49"/>
    <w:rsid w:val="00675CFD"/>
    <w:rsid w:val="00683296"/>
    <w:rsid w:val="00685196"/>
    <w:rsid w:val="00687269"/>
    <w:rsid w:val="00687C3A"/>
    <w:rsid w:val="006921D2"/>
    <w:rsid w:val="00694194"/>
    <w:rsid w:val="00695779"/>
    <w:rsid w:val="00695E8D"/>
    <w:rsid w:val="00696069"/>
    <w:rsid w:val="006A0529"/>
    <w:rsid w:val="006A0B9C"/>
    <w:rsid w:val="006A172D"/>
    <w:rsid w:val="006A2B6C"/>
    <w:rsid w:val="006A2F11"/>
    <w:rsid w:val="006A41BC"/>
    <w:rsid w:val="006A6218"/>
    <w:rsid w:val="006A6875"/>
    <w:rsid w:val="006A72AE"/>
    <w:rsid w:val="006A7669"/>
    <w:rsid w:val="006A7A0A"/>
    <w:rsid w:val="006B0A1B"/>
    <w:rsid w:val="006B13C7"/>
    <w:rsid w:val="006B2EB9"/>
    <w:rsid w:val="006B3023"/>
    <w:rsid w:val="006B37E6"/>
    <w:rsid w:val="006B4394"/>
    <w:rsid w:val="006B4BA4"/>
    <w:rsid w:val="006B4E57"/>
    <w:rsid w:val="006B65A7"/>
    <w:rsid w:val="006C0D3F"/>
    <w:rsid w:val="006C0EEC"/>
    <w:rsid w:val="006C1893"/>
    <w:rsid w:val="006C1EB4"/>
    <w:rsid w:val="006C34AB"/>
    <w:rsid w:val="006C3590"/>
    <w:rsid w:val="006C3AB8"/>
    <w:rsid w:val="006C45F8"/>
    <w:rsid w:val="006C56F5"/>
    <w:rsid w:val="006C7F96"/>
    <w:rsid w:val="006D128C"/>
    <w:rsid w:val="006D1B59"/>
    <w:rsid w:val="006D1D4C"/>
    <w:rsid w:val="006D2E1B"/>
    <w:rsid w:val="006D7E18"/>
    <w:rsid w:val="006E0D84"/>
    <w:rsid w:val="006E1D77"/>
    <w:rsid w:val="006E6EA4"/>
    <w:rsid w:val="006E7ED0"/>
    <w:rsid w:val="006F0336"/>
    <w:rsid w:val="006F058C"/>
    <w:rsid w:val="006F0C2A"/>
    <w:rsid w:val="006F111D"/>
    <w:rsid w:val="006F1916"/>
    <w:rsid w:val="006F1FDB"/>
    <w:rsid w:val="006F3DF6"/>
    <w:rsid w:val="007008E5"/>
    <w:rsid w:val="00701B17"/>
    <w:rsid w:val="00701F58"/>
    <w:rsid w:val="007028D1"/>
    <w:rsid w:val="007038AA"/>
    <w:rsid w:val="00703F57"/>
    <w:rsid w:val="007044B8"/>
    <w:rsid w:val="0070502E"/>
    <w:rsid w:val="00705453"/>
    <w:rsid w:val="00707AC8"/>
    <w:rsid w:val="00707D89"/>
    <w:rsid w:val="00707DDD"/>
    <w:rsid w:val="007109C9"/>
    <w:rsid w:val="00711BD1"/>
    <w:rsid w:val="007136E0"/>
    <w:rsid w:val="00713B03"/>
    <w:rsid w:val="0071443E"/>
    <w:rsid w:val="00714EA2"/>
    <w:rsid w:val="0071512D"/>
    <w:rsid w:val="00716E30"/>
    <w:rsid w:val="00717108"/>
    <w:rsid w:val="0071721C"/>
    <w:rsid w:val="00717942"/>
    <w:rsid w:val="00720480"/>
    <w:rsid w:val="007205AA"/>
    <w:rsid w:val="0072080E"/>
    <w:rsid w:val="00720876"/>
    <w:rsid w:val="00720E21"/>
    <w:rsid w:val="007234A1"/>
    <w:rsid w:val="007234B5"/>
    <w:rsid w:val="00724659"/>
    <w:rsid w:val="00724A13"/>
    <w:rsid w:val="00724C11"/>
    <w:rsid w:val="00724EF6"/>
    <w:rsid w:val="00724F9E"/>
    <w:rsid w:val="0072535D"/>
    <w:rsid w:val="007258D8"/>
    <w:rsid w:val="00725DBD"/>
    <w:rsid w:val="00725F70"/>
    <w:rsid w:val="007263E6"/>
    <w:rsid w:val="007271C9"/>
    <w:rsid w:val="00727F93"/>
    <w:rsid w:val="00731818"/>
    <w:rsid w:val="0073281A"/>
    <w:rsid w:val="00733ECE"/>
    <w:rsid w:val="007347A4"/>
    <w:rsid w:val="007370DC"/>
    <w:rsid w:val="00737322"/>
    <w:rsid w:val="00737F66"/>
    <w:rsid w:val="00741479"/>
    <w:rsid w:val="0074181A"/>
    <w:rsid w:val="00745D8B"/>
    <w:rsid w:val="00745FEF"/>
    <w:rsid w:val="007468F1"/>
    <w:rsid w:val="00746E29"/>
    <w:rsid w:val="00747779"/>
    <w:rsid w:val="00747F58"/>
    <w:rsid w:val="007503AD"/>
    <w:rsid w:val="007509EB"/>
    <w:rsid w:val="00750C1D"/>
    <w:rsid w:val="00751E12"/>
    <w:rsid w:val="007533E8"/>
    <w:rsid w:val="00753665"/>
    <w:rsid w:val="00753A47"/>
    <w:rsid w:val="00754C21"/>
    <w:rsid w:val="00756A86"/>
    <w:rsid w:val="007605E4"/>
    <w:rsid w:val="00761970"/>
    <w:rsid w:val="007629E6"/>
    <w:rsid w:val="00765554"/>
    <w:rsid w:val="00765D54"/>
    <w:rsid w:val="00766A8C"/>
    <w:rsid w:val="00767104"/>
    <w:rsid w:val="00767CE9"/>
    <w:rsid w:val="00770CE5"/>
    <w:rsid w:val="00770E2F"/>
    <w:rsid w:val="00773107"/>
    <w:rsid w:val="0077384D"/>
    <w:rsid w:val="00776534"/>
    <w:rsid w:val="00776663"/>
    <w:rsid w:val="007776BB"/>
    <w:rsid w:val="0077777A"/>
    <w:rsid w:val="00782563"/>
    <w:rsid w:val="00783DB1"/>
    <w:rsid w:val="00784216"/>
    <w:rsid w:val="00784340"/>
    <w:rsid w:val="0078518E"/>
    <w:rsid w:val="0078552A"/>
    <w:rsid w:val="00786DBE"/>
    <w:rsid w:val="00791CB2"/>
    <w:rsid w:val="00794F7D"/>
    <w:rsid w:val="007A1386"/>
    <w:rsid w:val="007A1868"/>
    <w:rsid w:val="007A19CF"/>
    <w:rsid w:val="007A1DE0"/>
    <w:rsid w:val="007A202F"/>
    <w:rsid w:val="007A2E10"/>
    <w:rsid w:val="007A3F6C"/>
    <w:rsid w:val="007A4AD6"/>
    <w:rsid w:val="007A5273"/>
    <w:rsid w:val="007A583E"/>
    <w:rsid w:val="007A594C"/>
    <w:rsid w:val="007B0168"/>
    <w:rsid w:val="007B0B7B"/>
    <w:rsid w:val="007B272E"/>
    <w:rsid w:val="007B5129"/>
    <w:rsid w:val="007B6BD5"/>
    <w:rsid w:val="007C02AC"/>
    <w:rsid w:val="007C13E5"/>
    <w:rsid w:val="007C1B0C"/>
    <w:rsid w:val="007C1D18"/>
    <w:rsid w:val="007C3705"/>
    <w:rsid w:val="007C52EF"/>
    <w:rsid w:val="007C5351"/>
    <w:rsid w:val="007C6484"/>
    <w:rsid w:val="007C6775"/>
    <w:rsid w:val="007C6C53"/>
    <w:rsid w:val="007C7708"/>
    <w:rsid w:val="007C7A7E"/>
    <w:rsid w:val="007C7C24"/>
    <w:rsid w:val="007C7E1E"/>
    <w:rsid w:val="007D1F5D"/>
    <w:rsid w:val="007D3728"/>
    <w:rsid w:val="007D4AB0"/>
    <w:rsid w:val="007D4F3B"/>
    <w:rsid w:val="007D5D00"/>
    <w:rsid w:val="007D7BC7"/>
    <w:rsid w:val="007E0551"/>
    <w:rsid w:val="007E3079"/>
    <w:rsid w:val="007E30D7"/>
    <w:rsid w:val="007E48D8"/>
    <w:rsid w:val="007E49FB"/>
    <w:rsid w:val="007E76B5"/>
    <w:rsid w:val="007E7B5A"/>
    <w:rsid w:val="007F0301"/>
    <w:rsid w:val="007F05EF"/>
    <w:rsid w:val="007F06D7"/>
    <w:rsid w:val="007F075A"/>
    <w:rsid w:val="007F2F79"/>
    <w:rsid w:val="007F414C"/>
    <w:rsid w:val="007F5096"/>
    <w:rsid w:val="007F6896"/>
    <w:rsid w:val="007F6C6F"/>
    <w:rsid w:val="007F6E7E"/>
    <w:rsid w:val="007F74F0"/>
    <w:rsid w:val="0080005D"/>
    <w:rsid w:val="00800DF1"/>
    <w:rsid w:val="00804A2D"/>
    <w:rsid w:val="00807BE8"/>
    <w:rsid w:val="0081280D"/>
    <w:rsid w:val="00812F42"/>
    <w:rsid w:val="0081366B"/>
    <w:rsid w:val="0081377C"/>
    <w:rsid w:val="00813B27"/>
    <w:rsid w:val="00813FFD"/>
    <w:rsid w:val="008155C2"/>
    <w:rsid w:val="00816E71"/>
    <w:rsid w:val="0081708F"/>
    <w:rsid w:val="00817C80"/>
    <w:rsid w:val="0082019C"/>
    <w:rsid w:val="00824E85"/>
    <w:rsid w:val="00827268"/>
    <w:rsid w:val="00827FCB"/>
    <w:rsid w:val="0083027D"/>
    <w:rsid w:val="008328A5"/>
    <w:rsid w:val="00833F7C"/>
    <w:rsid w:val="00834AF1"/>
    <w:rsid w:val="0083530E"/>
    <w:rsid w:val="00835A21"/>
    <w:rsid w:val="00835BAF"/>
    <w:rsid w:val="00835BCA"/>
    <w:rsid w:val="00836059"/>
    <w:rsid w:val="00840812"/>
    <w:rsid w:val="00842E9C"/>
    <w:rsid w:val="00843F75"/>
    <w:rsid w:val="00844D8B"/>
    <w:rsid w:val="00844DAA"/>
    <w:rsid w:val="00846377"/>
    <w:rsid w:val="00847779"/>
    <w:rsid w:val="008478D5"/>
    <w:rsid w:val="00850095"/>
    <w:rsid w:val="00850C4C"/>
    <w:rsid w:val="008530B9"/>
    <w:rsid w:val="0085357D"/>
    <w:rsid w:val="00853C59"/>
    <w:rsid w:val="00854743"/>
    <w:rsid w:val="00855DC3"/>
    <w:rsid w:val="00856CE0"/>
    <w:rsid w:val="00856E97"/>
    <w:rsid w:val="00857618"/>
    <w:rsid w:val="00857DC7"/>
    <w:rsid w:val="00860BF8"/>
    <w:rsid w:val="00866B25"/>
    <w:rsid w:val="00870819"/>
    <w:rsid w:val="008711E6"/>
    <w:rsid w:val="008721E2"/>
    <w:rsid w:val="00872982"/>
    <w:rsid w:val="0087330E"/>
    <w:rsid w:val="008743BF"/>
    <w:rsid w:val="00874D68"/>
    <w:rsid w:val="008753DD"/>
    <w:rsid w:val="0087784A"/>
    <w:rsid w:val="008811C4"/>
    <w:rsid w:val="00881557"/>
    <w:rsid w:val="00882317"/>
    <w:rsid w:val="00883852"/>
    <w:rsid w:val="0088427C"/>
    <w:rsid w:val="00884D36"/>
    <w:rsid w:val="00885796"/>
    <w:rsid w:val="008864AB"/>
    <w:rsid w:val="00886DE2"/>
    <w:rsid w:val="0088718D"/>
    <w:rsid w:val="008879E5"/>
    <w:rsid w:val="00890A64"/>
    <w:rsid w:val="008926E3"/>
    <w:rsid w:val="0089301F"/>
    <w:rsid w:val="00895B2A"/>
    <w:rsid w:val="00896110"/>
    <w:rsid w:val="00896953"/>
    <w:rsid w:val="00896A91"/>
    <w:rsid w:val="008978E7"/>
    <w:rsid w:val="00897F04"/>
    <w:rsid w:val="008A2010"/>
    <w:rsid w:val="008A404C"/>
    <w:rsid w:val="008A5C92"/>
    <w:rsid w:val="008A6042"/>
    <w:rsid w:val="008A6B05"/>
    <w:rsid w:val="008A7F0F"/>
    <w:rsid w:val="008B0DFC"/>
    <w:rsid w:val="008B12F0"/>
    <w:rsid w:val="008B3882"/>
    <w:rsid w:val="008B5889"/>
    <w:rsid w:val="008B6673"/>
    <w:rsid w:val="008C0D13"/>
    <w:rsid w:val="008C0F89"/>
    <w:rsid w:val="008C2925"/>
    <w:rsid w:val="008C320C"/>
    <w:rsid w:val="008C4461"/>
    <w:rsid w:val="008C531F"/>
    <w:rsid w:val="008C75BB"/>
    <w:rsid w:val="008C7B1D"/>
    <w:rsid w:val="008D0F71"/>
    <w:rsid w:val="008D264D"/>
    <w:rsid w:val="008D557D"/>
    <w:rsid w:val="008D563D"/>
    <w:rsid w:val="008D5F03"/>
    <w:rsid w:val="008D7589"/>
    <w:rsid w:val="008D784D"/>
    <w:rsid w:val="008D7EA8"/>
    <w:rsid w:val="008E3789"/>
    <w:rsid w:val="008E3B44"/>
    <w:rsid w:val="008E3BE4"/>
    <w:rsid w:val="008E4170"/>
    <w:rsid w:val="008E46D5"/>
    <w:rsid w:val="008E4761"/>
    <w:rsid w:val="008E4CC4"/>
    <w:rsid w:val="008E5C24"/>
    <w:rsid w:val="008E67E1"/>
    <w:rsid w:val="008E6BFA"/>
    <w:rsid w:val="008F0025"/>
    <w:rsid w:val="008F0EDC"/>
    <w:rsid w:val="008F23D5"/>
    <w:rsid w:val="008F504A"/>
    <w:rsid w:val="008F69CB"/>
    <w:rsid w:val="009011D0"/>
    <w:rsid w:val="00902384"/>
    <w:rsid w:val="009027D2"/>
    <w:rsid w:val="00904617"/>
    <w:rsid w:val="00904AF0"/>
    <w:rsid w:val="00905B9F"/>
    <w:rsid w:val="009066CF"/>
    <w:rsid w:val="0090672D"/>
    <w:rsid w:val="009074AF"/>
    <w:rsid w:val="00907C46"/>
    <w:rsid w:val="00911D49"/>
    <w:rsid w:val="00911DCF"/>
    <w:rsid w:val="00911FB9"/>
    <w:rsid w:val="00912265"/>
    <w:rsid w:val="00912458"/>
    <w:rsid w:val="0091357A"/>
    <w:rsid w:val="00915BBD"/>
    <w:rsid w:val="00916C4D"/>
    <w:rsid w:val="0091773A"/>
    <w:rsid w:val="00917FB7"/>
    <w:rsid w:val="009201C9"/>
    <w:rsid w:val="0092097E"/>
    <w:rsid w:val="00923757"/>
    <w:rsid w:val="009247ED"/>
    <w:rsid w:val="009248F5"/>
    <w:rsid w:val="00925F56"/>
    <w:rsid w:val="00926293"/>
    <w:rsid w:val="00926F1E"/>
    <w:rsid w:val="0093085D"/>
    <w:rsid w:val="00930C3C"/>
    <w:rsid w:val="0093131D"/>
    <w:rsid w:val="00931540"/>
    <w:rsid w:val="0093156F"/>
    <w:rsid w:val="00931700"/>
    <w:rsid w:val="009325F9"/>
    <w:rsid w:val="00932BBD"/>
    <w:rsid w:val="0093303C"/>
    <w:rsid w:val="009336C6"/>
    <w:rsid w:val="0093378E"/>
    <w:rsid w:val="009354E1"/>
    <w:rsid w:val="00936559"/>
    <w:rsid w:val="00937DE0"/>
    <w:rsid w:val="00940745"/>
    <w:rsid w:val="00940AB3"/>
    <w:rsid w:val="00940F65"/>
    <w:rsid w:val="00941DC3"/>
    <w:rsid w:val="00942076"/>
    <w:rsid w:val="00945A83"/>
    <w:rsid w:val="00946720"/>
    <w:rsid w:val="00950CA8"/>
    <w:rsid w:val="00953DFC"/>
    <w:rsid w:val="00954043"/>
    <w:rsid w:val="009549DF"/>
    <w:rsid w:val="00955A96"/>
    <w:rsid w:val="009563B9"/>
    <w:rsid w:val="0096156C"/>
    <w:rsid w:val="0096211B"/>
    <w:rsid w:val="00962528"/>
    <w:rsid w:val="00963BCE"/>
    <w:rsid w:val="00963C2D"/>
    <w:rsid w:val="0096459C"/>
    <w:rsid w:val="00965436"/>
    <w:rsid w:val="009662B6"/>
    <w:rsid w:val="0096770E"/>
    <w:rsid w:val="00967FD4"/>
    <w:rsid w:val="0097021C"/>
    <w:rsid w:val="00970807"/>
    <w:rsid w:val="00971A4E"/>
    <w:rsid w:val="00973CEA"/>
    <w:rsid w:val="00974CDB"/>
    <w:rsid w:val="0097518A"/>
    <w:rsid w:val="00977A2E"/>
    <w:rsid w:val="009808E4"/>
    <w:rsid w:val="00981C1F"/>
    <w:rsid w:val="00982014"/>
    <w:rsid w:val="00982C20"/>
    <w:rsid w:val="00983D32"/>
    <w:rsid w:val="00983E4E"/>
    <w:rsid w:val="00984E2F"/>
    <w:rsid w:val="009854F5"/>
    <w:rsid w:val="009854FD"/>
    <w:rsid w:val="0098773E"/>
    <w:rsid w:val="00987B6C"/>
    <w:rsid w:val="00990134"/>
    <w:rsid w:val="00991ECC"/>
    <w:rsid w:val="00995C0A"/>
    <w:rsid w:val="009A20BC"/>
    <w:rsid w:val="009A29D7"/>
    <w:rsid w:val="009A2C0E"/>
    <w:rsid w:val="009A50D7"/>
    <w:rsid w:val="009A6AC6"/>
    <w:rsid w:val="009A7BB5"/>
    <w:rsid w:val="009A7D54"/>
    <w:rsid w:val="009B0E7B"/>
    <w:rsid w:val="009B1A19"/>
    <w:rsid w:val="009B2499"/>
    <w:rsid w:val="009C24C9"/>
    <w:rsid w:val="009C2AE3"/>
    <w:rsid w:val="009C3052"/>
    <w:rsid w:val="009C477D"/>
    <w:rsid w:val="009C51E3"/>
    <w:rsid w:val="009C59FF"/>
    <w:rsid w:val="009C68A6"/>
    <w:rsid w:val="009D1030"/>
    <w:rsid w:val="009D1669"/>
    <w:rsid w:val="009D2D36"/>
    <w:rsid w:val="009D494B"/>
    <w:rsid w:val="009D49C7"/>
    <w:rsid w:val="009D64E0"/>
    <w:rsid w:val="009D7725"/>
    <w:rsid w:val="009E01F7"/>
    <w:rsid w:val="009E2468"/>
    <w:rsid w:val="009E25B6"/>
    <w:rsid w:val="009E3DF1"/>
    <w:rsid w:val="009E5556"/>
    <w:rsid w:val="009E6D7B"/>
    <w:rsid w:val="009E6E60"/>
    <w:rsid w:val="009E78C3"/>
    <w:rsid w:val="009F1474"/>
    <w:rsid w:val="009F1CC1"/>
    <w:rsid w:val="009F2835"/>
    <w:rsid w:val="009F3320"/>
    <w:rsid w:val="009F5317"/>
    <w:rsid w:val="009F5702"/>
    <w:rsid w:val="00A00143"/>
    <w:rsid w:val="00A00874"/>
    <w:rsid w:val="00A0567B"/>
    <w:rsid w:val="00A070D2"/>
    <w:rsid w:val="00A072C4"/>
    <w:rsid w:val="00A0740F"/>
    <w:rsid w:val="00A10B47"/>
    <w:rsid w:val="00A1309A"/>
    <w:rsid w:val="00A140C9"/>
    <w:rsid w:val="00A16060"/>
    <w:rsid w:val="00A1711B"/>
    <w:rsid w:val="00A1756E"/>
    <w:rsid w:val="00A22542"/>
    <w:rsid w:val="00A22EEF"/>
    <w:rsid w:val="00A239AE"/>
    <w:rsid w:val="00A250EA"/>
    <w:rsid w:val="00A309A5"/>
    <w:rsid w:val="00A30FF8"/>
    <w:rsid w:val="00A320CB"/>
    <w:rsid w:val="00A333BF"/>
    <w:rsid w:val="00A33509"/>
    <w:rsid w:val="00A33EFA"/>
    <w:rsid w:val="00A3487C"/>
    <w:rsid w:val="00A35586"/>
    <w:rsid w:val="00A378C0"/>
    <w:rsid w:val="00A37DDD"/>
    <w:rsid w:val="00A41D71"/>
    <w:rsid w:val="00A423E0"/>
    <w:rsid w:val="00A43011"/>
    <w:rsid w:val="00A439E5"/>
    <w:rsid w:val="00A44020"/>
    <w:rsid w:val="00A4606A"/>
    <w:rsid w:val="00A46BFA"/>
    <w:rsid w:val="00A50A75"/>
    <w:rsid w:val="00A51B94"/>
    <w:rsid w:val="00A53346"/>
    <w:rsid w:val="00A53AC2"/>
    <w:rsid w:val="00A543BE"/>
    <w:rsid w:val="00A57998"/>
    <w:rsid w:val="00A605B1"/>
    <w:rsid w:val="00A61315"/>
    <w:rsid w:val="00A61F4C"/>
    <w:rsid w:val="00A62758"/>
    <w:rsid w:val="00A627D9"/>
    <w:rsid w:val="00A63264"/>
    <w:rsid w:val="00A6736C"/>
    <w:rsid w:val="00A679F1"/>
    <w:rsid w:val="00A7027C"/>
    <w:rsid w:val="00A70BA0"/>
    <w:rsid w:val="00A7101E"/>
    <w:rsid w:val="00A732C7"/>
    <w:rsid w:val="00A7346B"/>
    <w:rsid w:val="00A73902"/>
    <w:rsid w:val="00A75D23"/>
    <w:rsid w:val="00A809F0"/>
    <w:rsid w:val="00A80BFA"/>
    <w:rsid w:val="00A81516"/>
    <w:rsid w:val="00A820D6"/>
    <w:rsid w:val="00A847CB"/>
    <w:rsid w:val="00A864AB"/>
    <w:rsid w:val="00A87056"/>
    <w:rsid w:val="00A870A0"/>
    <w:rsid w:val="00A9484B"/>
    <w:rsid w:val="00A9496E"/>
    <w:rsid w:val="00A94A43"/>
    <w:rsid w:val="00A94C5E"/>
    <w:rsid w:val="00A94F43"/>
    <w:rsid w:val="00A96C44"/>
    <w:rsid w:val="00A96FE2"/>
    <w:rsid w:val="00A97C3F"/>
    <w:rsid w:val="00AA00E9"/>
    <w:rsid w:val="00AA055C"/>
    <w:rsid w:val="00AA0B58"/>
    <w:rsid w:val="00AA1119"/>
    <w:rsid w:val="00AA1A80"/>
    <w:rsid w:val="00AA45F9"/>
    <w:rsid w:val="00AA5D3A"/>
    <w:rsid w:val="00AA636C"/>
    <w:rsid w:val="00AA6DEF"/>
    <w:rsid w:val="00AA6F81"/>
    <w:rsid w:val="00AA7008"/>
    <w:rsid w:val="00AB0D9F"/>
    <w:rsid w:val="00AB287D"/>
    <w:rsid w:val="00AB3D5A"/>
    <w:rsid w:val="00AB57A1"/>
    <w:rsid w:val="00AB61C1"/>
    <w:rsid w:val="00AB636C"/>
    <w:rsid w:val="00AB6ED0"/>
    <w:rsid w:val="00AB74F7"/>
    <w:rsid w:val="00AB7B1B"/>
    <w:rsid w:val="00AB7C49"/>
    <w:rsid w:val="00AC22B1"/>
    <w:rsid w:val="00AC2A7A"/>
    <w:rsid w:val="00AC4942"/>
    <w:rsid w:val="00AC5A03"/>
    <w:rsid w:val="00AD02DF"/>
    <w:rsid w:val="00AD1070"/>
    <w:rsid w:val="00AD157B"/>
    <w:rsid w:val="00AD1683"/>
    <w:rsid w:val="00AD217E"/>
    <w:rsid w:val="00AD2B5F"/>
    <w:rsid w:val="00AD2EE5"/>
    <w:rsid w:val="00AD396D"/>
    <w:rsid w:val="00AD3B94"/>
    <w:rsid w:val="00AD4EAC"/>
    <w:rsid w:val="00AD4FD7"/>
    <w:rsid w:val="00AD7053"/>
    <w:rsid w:val="00AD797F"/>
    <w:rsid w:val="00AE0747"/>
    <w:rsid w:val="00AE1FBE"/>
    <w:rsid w:val="00AE62A1"/>
    <w:rsid w:val="00AE6A05"/>
    <w:rsid w:val="00AE72A3"/>
    <w:rsid w:val="00AE7385"/>
    <w:rsid w:val="00AF0488"/>
    <w:rsid w:val="00AF1339"/>
    <w:rsid w:val="00AF40D9"/>
    <w:rsid w:val="00AF66EA"/>
    <w:rsid w:val="00AF75F1"/>
    <w:rsid w:val="00AF79DA"/>
    <w:rsid w:val="00AF7BA5"/>
    <w:rsid w:val="00B00F00"/>
    <w:rsid w:val="00B01BBB"/>
    <w:rsid w:val="00B03AD4"/>
    <w:rsid w:val="00B04689"/>
    <w:rsid w:val="00B049DC"/>
    <w:rsid w:val="00B04C34"/>
    <w:rsid w:val="00B06429"/>
    <w:rsid w:val="00B07A4E"/>
    <w:rsid w:val="00B112C9"/>
    <w:rsid w:val="00B126E6"/>
    <w:rsid w:val="00B13FBD"/>
    <w:rsid w:val="00B14368"/>
    <w:rsid w:val="00B16D8A"/>
    <w:rsid w:val="00B21DC9"/>
    <w:rsid w:val="00B22CAA"/>
    <w:rsid w:val="00B23370"/>
    <w:rsid w:val="00B24E86"/>
    <w:rsid w:val="00B254B2"/>
    <w:rsid w:val="00B26483"/>
    <w:rsid w:val="00B26593"/>
    <w:rsid w:val="00B27F9B"/>
    <w:rsid w:val="00B31260"/>
    <w:rsid w:val="00B31C53"/>
    <w:rsid w:val="00B35DF8"/>
    <w:rsid w:val="00B368B8"/>
    <w:rsid w:val="00B36F3B"/>
    <w:rsid w:val="00B378CC"/>
    <w:rsid w:val="00B37ED7"/>
    <w:rsid w:val="00B40CEF"/>
    <w:rsid w:val="00B44F2D"/>
    <w:rsid w:val="00B450DD"/>
    <w:rsid w:val="00B50727"/>
    <w:rsid w:val="00B50D64"/>
    <w:rsid w:val="00B510AE"/>
    <w:rsid w:val="00B51745"/>
    <w:rsid w:val="00B52135"/>
    <w:rsid w:val="00B60D7D"/>
    <w:rsid w:val="00B61ABC"/>
    <w:rsid w:val="00B62E54"/>
    <w:rsid w:val="00B64051"/>
    <w:rsid w:val="00B6405B"/>
    <w:rsid w:val="00B6578E"/>
    <w:rsid w:val="00B65D57"/>
    <w:rsid w:val="00B65D9B"/>
    <w:rsid w:val="00B660E0"/>
    <w:rsid w:val="00B668C3"/>
    <w:rsid w:val="00B66C2C"/>
    <w:rsid w:val="00B71D24"/>
    <w:rsid w:val="00B72543"/>
    <w:rsid w:val="00B740DC"/>
    <w:rsid w:val="00B7421D"/>
    <w:rsid w:val="00B7474D"/>
    <w:rsid w:val="00B747D5"/>
    <w:rsid w:val="00B75AB8"/>
    <w:rsid w:val="00B76719"/>
    <w:rsid w:val="00B7792E"/>
    <w:rsid w:val="00B8044F"/>
    <w:rsid w:val="00B806A8"/>
    <w:rsid w:val="00B80965"/>
    <w:rsid w:val="00B809C8"/>
    <w:rsid w:val="00B81A3D"/>
    <w:rsid w:val="00B82B5A"/>
    <w:rsid w:val="00B84DB7"/>
    <w:rsid w:val="00B8565B"/>
    <w:rsid w:val="00B85AAE"/>
    <w:rsid w:val="00B86B80"/>
    <w:rsid w:val="00B87934"/>
    <w:rsid w:val="00B87CB3"/>
    <w:rsid w:val="00B9217E"/>
    <w:rsid w:val="00B926F0"/>
    <w:rsid w:val="00B92CB3"/>
    <w:rsid w:val="00B9309A"/>
    <w:rsid w:val="00B93779"/>
    <w:rsid w:val="00B93D5E"/>
    <w:rsid w:val="00B93FDE"/>
    <w:rsid w:val="00B94C9A"/>
    <w:rsid w:val="00B9506E"/>
    <w:rsid w:val="00B9576C"/>
    <w:rsid w:val="00B9597D"/>
    <w:rsid w:val="00B9599C"/>
    <w:rsid w:val="00B96C1F"/>
    <w:rsid w:val="00BA19A0"/>
    <w:rsid w:val="00BA1FB6"/>
    <w:rsid w:val="00BA27C1"/>
    <w:rsid w:val="00BA2945"/>
    <w:rsid w:val="00BA2B5C"/>
    <w:rsid w:val="00BA2C89"/>
    <w:rsid w:val="00BA2D9E"/>
    <w:rsid w:val="00BA2DD0"/>
    <w:rsid w:val="00BA6556"/>
    <w:rsid w:val="00BB0098"/>
    <w:rsid w:val="00BB2292"/>
    <w:rsid w:val="00BB2D3D"/>
    <w:rsid w:val="00BB39D1"/>
    <w:rsid w:val="00BB47DF"/>
    <w:rsid w:val="00BB6C4E"/>
    <w:rsid w:val="00BB71E7"/>
    <w:rsid w:val="00BC150E"/>
    <w:rsid w:val="00BC1CA1"/>
    <w:rsid w:val="00BC22EF"/>
    <w:rsid w:val="00BC2CC2"/>
    <w:rsid w:val="00BC3876"/>
    <w:rsid w:val="00BC4D76"/>
    <w:rsid w:val="00BC601D"/>
    <w:rsid w:val="00BC6186"/>
    <w:rsid w:val="00BC773F"/>
    <w:rsid w:val="00BD19C3"/>
    <w:rsid w:val="00BD2929"/>
    <w:rsid w:val="00BD4255"/>
    <w:rsid w:val="00BD4575"/>
    <w:rsid w:val="00BD4752"/>
    <w:rsid w:val="00BD4CF4"/>
    <w:rsid w:val="00BD5273"/>
    <w:rsid w:val="00BD64DC"/>
    <w:rsid w:val="00BD678A"/>
    <w:rsid w:val="00BD6974"/>
    <w:rsid w:val="00BD7B08"/>
    <w:rsid w:val="00BD7D21"/>
    <w:rsid w:val="00BE1753"/>
    <w:rsid w:val="00BE423F"/>
    <w:rsid w:val="00BE4463"/>
    <w:rsid w:val="00BE5530"/>
    <w:rsid w:val="00BE5532"/>
    <w:rsid w:val="00BE617D"/>
    <w:rsid w:val="00BE63A9"/>
    <w:rsid w:val="00BE7FA3"/>
    <w:rsid w:val="00BF15C5"/>
    <w:rsid w:val="00BF2375"/>
    <w:rsid w:val="00BF5220"/>
    <w:rsid w:val="00BF5F9E"/>
    <w:rsid w:val="00BF6E6B"/>
    <w:rsid w:val="00BF7344"/>
    <w:rsid w:val="00BF7FF6"/>
    <w:rsid w:val="00C0068E"/>
    <w:rsid w:val="00C00E27"/>
    <w:rsid w:val="00C00EF9"/>
    <w:rsid w:val="00C02323"/>
    <w:rsid w:val="00C027E0"/>
    <w:rsid w:val="00C0283E"/>
    <w:rsid w:val="00C038FA"/>
    <w:rsid w:val="00C049B7"/>
    <w:rsid w:val="00C04B9C"/>
    <w:rsid w:val="00C07890"/>
    <w:rsid w:val="00C10613"/>
    <w:rsid w:val="00C10D44"/>
    <w:rsid w:val="00C1137C"/>
    <w:rsid w:val="00C12DB8"/>
    <w:rsid w:val="00C13B1B"/>
    <w:rsid w:val="00C14CFC"/>
    <w:rsid w:val="00C17D94"/>
    <w:rsid w:val="00C17E3C"/>
    <w:rsid w:val="00C21668"/>
    <w:rsid w:val="00C21BD7"/>
    <w:rsid w:val="00C21CC0"/>
    <w:rsid w:val="00C23D3E"/>
    <w:rsid w:val="00C24044"/>
    <w:rsid w:val="00C24095"/>
    <w:rsid w:val="00C240A1"/>
    <w:rsid w:val="00C24DEA"/>
    <w:rsid w:val="00C2562A"/>
    <w:rsid w:val="00C2649E"/>
    <w:rsid w:val="00C26F0D"/>
    <w:rsid w:val="00C35A1A"/>
    <w:rsid w:val="00C36900"/>
    <w:rsid w:val="00C36F65"/>
    <w:rsid w:val="00C374E4"/>
    <w:rsid w:val="00C37FE7"/>
    <w:rsid w:val="00C4169F"/>
    <w:rsid w:val="00C41B66"/>
    <w:rsid w:val="00C41F9E"/>
    <w:rsid w:val="00C433BC"/>
    <w:rsid w:val="00C43B5D"/>
    <w:rsid w:val="00C43E8B"/>
    <w:rsid w:val="00C4581F"/>
    <w:rsid w:val="00C46380"/>
    <w:rsid w:val="00C4658D"/>
    <w:rsid w:val="00C46915"/>
    <w:rsid w:val="00C50397"/>
    <w:rsid w:val="00C50F98"/>
    <w:rsid w:val="00C51A62"/>
    <w:rsid w:val="00C5336E"/>
    <w:rsid w:val="00C540AD"/>
    <w:rsid w:val="00C541C3"/>
    <w:rsid w:val="00C544C8"/>
    <w:rsid w:val="00C54C8A"/>
    <w:rsid w:val="00C55DDA"/>
    <w:rsid w:val="00C566E3"/>
    <w:rsid w:val="00C56C74"/>
    <w:rsid w:val="00C575B9"/>
    <w:rsid w:val="00C6087C"/>
    <w:rsid w:val="00C60EBE"/>
    <w:rsid w:val="00C6117F"/>
    <w:rsid w:val="00C611A9"/>
    <w:rsid w:val="00C622BF"/>
    <w:rsid w:val="00C62E1D"/>
    <w:rsid w:val="00C62F1D"/>
    <w:rsid w:val="00C631A5"/>
    <w:rsid w:val="00C640D7"/>
    <w:rsid w:val="00C64DE9"/>
    <w:rsid w:val="00C65EF8"/>
    <w:rsid w:val="00C66B8D"/>
    <w:rsid w:val="00C6739E"/>
    <w:rsid w:val="00C70922"/>
    <w:rsid w:val="00C711ED"/>
    <w:rsid w:val="00C71A98"/>
    <w:rsid w:val="00C71AB2"/>
    <w:rsid w:val="00C72FD6"/>
    <w:rsid w:val="00C7348C"/>
    <w:rsid w:val="00C7350F"/>
    <w:rsid w:val="00C7701E"/>
    <w:rsid w:val="00C77045"/>
    <w:rsid w:val="00C777B5"/>
    <w:rsid w:val="00C80F74"/>
    <w:rsid w:val="00C81319"/>
    <w:rsid w:val="00C81C8F"/>
    <w:rsid w:val="00C83279"/>
    <w:rsid w:val="00C8343D"/>
    <w:rsid w:val="00C84205"/>
    <w:rsid w:val="00C84238"/>
    <w:rsid w:val="00C8639F"/>
    <w:rsid w:val="00C87B13"/>
    <w:rsid w:val="00C90179"/>
    <w:rsid w:val="00C921F5"/>
    <w:rsid w:val="00C92FFA"/>
    <w:rsid w:val="00C95859"/>
    <w:rsid w:val="00C95B98"/>
    <w:rsid w:val="00CA1E7D"/>
    <w:rsid w:val="00CA21D7"/>
    <w:rsid w:val="00CA31C2"/>
    <w:rsid w:val="00CA39F6"/>
    <w:rsid w:val="00CA480C"/>
    <w:rsid w:val="00CA506B"/>
    <w:rsid w:val="00CA5575"/>
    <w:rsid w:val="00CA5836"/>
    <w:rsid w:val="00CA5FE4"/>
    <w:rsid w:val="00CA7A3E"/>
    <w:rsid w:val="00CB358C"/>
    <w:rsid w:val="00CB39F4"/>
    <w:rsid w:val="00CB5861"/>
    <w:rsid w:val="00CB5AE8"/>
    <w:rsid w:val="00CB6C5B"/>
    <w:rsid w:val="00CB7728"/>
    <w:rsid w:val="00CC4C89"/>
    <w:rsid w:val="00CC6440"/>
    <w:rsid w:val="00CD03A4"/>
    <w:rsid w:val="00CD0478"/>
    <w:rsid w:val="00CD051E"/>
    <w:rsid w:val="00CD1098"/>
    <w:rsid w:val="00CD1D8B"/>
    <w:rsid w:val="00CD220B"/>
    <w:rsid w:val="00CD24E7"/>
    <w:rsid w:val="00CD262B"/>
    <w:rsid w:val="00CD28CD"/>
    <w:rsid w:val="00CD3055"/>
    <w:rsid w:val="00CD364F"/>
    <w:rsid w:val="00CD3927"/>
    <w:rsid w:val="00CD463F"/>
    <w:rsid w:val="00CD6E1F"/>
    <w:rsid w:val="00CD74EC"/>
    <w:rsid w:val="00CD7CA9"/>
    <w:rsid w:val="00CE1089"/>
    <w:rsid w:val="00CE1D0F"/>
    <w:rsid w:val="00CE1E4C"/>
    <w:rsid w:val="00CE2585"/>
    <w:rsid w:val="00CE5D91"/>
    <w:rsid w:val="00CE7253"/>
    <w:rsid w:val="00CE758F"/>
    <w:rsid w:val="00CE7F49"/>
    <w:rsid w:val="00CF0202"/>
    <w:rsid w:val="00CF1FD2"/>
    <w:rsid w:val="00CF223E"/>
    <w:rsid w:val="00CF2B6D"/>
    <w:rsid w:val="00CF4ED3"/>
    <w:rsid w:val="00CF65F1"/>
    <w:rsid w:val="00CF6BEE"/>
    <w:rsid w:val="00D00776"/>
    <w:rsid w:val="00D03427"/>
    <w:rsid w:val="00D04430"/>
    <w:rsid w:val="00D05EDF"/>
    <w:rsid w:val="00D0709C"/>
    <w:rsid w:val="00D11EBE"/>
    <w:rsid w:val="00D12A9E"/>
    <w:rsid w:val="00D13915"/>
    <w:rsid w:val="00D13AC1"/>
    <w:rsid w:val="00D13BB1"/>
    <w:rsid w:val="00D13F14"/>
    <w:rsid w:val="00D14331"/>
    <w:rsid w:val="00D14DE8"/>
    <w:rsid w:val="00D160EB"/>
    <w:rsid w:val="00D21550"/>
    <w:rsid w:val="00D22532"/>
    <w:rsid w:val="00D23BF2"/>
    <w:rsid w:val="00D24353"/>
    <w:rsid w:val="00D24373"/>
    <w:rsid w:val="00D24AA9"/>
    <w:rsid w:val="00D2549D"/>
    <w:rsid w:val="00D256EC"/>
    <w:rsid w:val="00D27508"/>
    <w:rsid w:val="00D277AA"/>
    <w:rsid w:val="00D308B9"/>
    <w:rsid w:val="00D31FE4"/>
    <w:rsid w:val="00D33319"/>
    <w:rsid w:val="00D33406"/>
    <w:rsid w:val="00D337E0"/>
    <w:rsid w:val="00D34DC0"/>
    <w:rsid w:val="00D35041"/>
    <w:rsid w:val="00D35049"/>
    <w:rsid w:val="00D3556E"/>
    <w:rsid w:val="00D36FB5"/>
    <w:rsid w:val="00D3716D"/>
    <w:rsid w:val="00D405A5"/>
    <w:rsid w:val="00D41ADE"/>
    <w:rsid w:val="00D426C1"/>
    <w:rsid w:val="00D430C5"/>
    <w:rsid w:val="00D44C96"/>
    <w:rsid w:val="00D45371"/>
    <w:rsid w:val="00D4541A"/>
    <w:rsid w:val="00D45FF9"/>
    <w:rsid w:val="00D46E12"/>
    <w:rsid w:val="00D47F5A"/>
    <w:rsid w:val="00D50737"/>
    <w:rsid w:val="00D529F2"/>
    <w:rsid w:val="00D54C09"/>
    <w:rsid w:val="00D55581"/>
    <w:rsid w:val="00D55E85"/>
    <w:rsid w:val="00D56A1E"/>
    <w:rsid w:val="00D624F5"/>
    <w:rsid w:val="00D62ACF"/>
    <w:rsid w:val="00D643F4"/>
    <w:rsid w:val="00D65AB7"/>
    <w:rsid w:val="00D66787"/>
    <w:rsid w:val="00D70FB2"/>
    <w:rsid w:val="00D70FCE"/>
    <w:rsid w:val="00D72215"/>
    <w:rsid w:val="00D724AE"/>
    <w:rsid w:val="00D727BE"/>
    <w:rsid w:val="00D72B52"/>
    <w:rsid w:val="00D72F21"/>
    <w:rsid w:val="00D76397"/>
    <w:rsid w:val="00D76A30"/>
    <w:rsid w:val="00D770A6"/>
    <w:rsid w:val="00D775CD"/>
    <w:rsid w:val="00D77DC1"/>
    <w:rsid w:val="00D805C1"/>
    <w:rsid w:val="00D8081F"/>
    <w:rsid w:val="00D83C80"/>
    <w:rsid w:val="00D83F09"/>
    <w:rsid w:val="00D849C6"/>
    <w:rsid w:val="00D9085B"/>
    <w:rsid w:val="00D908D0"/>
    <w:rsid w:val="00D90BBB"/>
    <w:rsid w:val="00D91C62"/>
    <w:rsid w:val="00D97E31"/>
    <w:rsid w:val="00DA0157"/>
    <w:rsid w:val="00DA0AC6"/>
    <w:rsid w:val="00DA0F92"/>
    <w:rsid w:val="00DA1EBA"/>
    <w:rsid w:val="00DA222C"/>
    <w:rsid w:val="00DA6971"/>
    <w:rsid w:val="00DA6E01"/>
    <w:rsid w:val="00DB1FEC"/>
    <w:rsid w:val="00DB2242"/>
    <w:rsid w:val="00DB247A"/>
    <w:rsid w:val="00DB26E4"/>
    <w:rsid w:val="00DB2C53"/>
    <w:rsid w:val="00DB380A"/>
    <w:rsid w:val="00DB3C6A"/>
    <w:rsid w:val="00DB4B1D"/>
    <w:rsid w:val="00DB509C"/>
    <w:rsid w:val="00DB5E30"/>
    <w:rsid w:val="00DB7489"/>
    <w:rsid w:val="00DB79A7"/>
    <w:rsid w:val="00DB7C45"/>
    <w:rsid w:val="00DB7FA3"/>
    <w:rsid w:val="00DC076C"/>
    <w:rsid w:val="00DC0BC4"/>
    <w:rsid w:val="00DC0F6F"/>
    <w:rsid w:val="00DC1121"/>
    <w:rsid w:val="00DC2845"/>
    <w:rsid w:val="00DC2A7C"/>
    <w:rsid w:val="00DC2D45"/>
    <w:rsid w:val="00DC3FA3"/>
    <w:rsid w:val="00DC438D"/>
    <w:rsid w:val="00DC4DF1"/>
    <w:rsid w:val="00DC5E98"/>
    <w:rsid w:val="00DC66BA"/>
    <w:rsid w:val="00DC6D20"/>
    <w:rsid w:val="00DD0061"/>
    <w:rsid w:val="00DD0E75"/>
    <w:rsid w:val="00DD14A8"/>
    <w:rsid w:val="00DD2B68"/>
    <w:rsid w:val="00DD2DA6"/>
    <w:rsid w:val="00DD63F4"/>
    <w:rsid w:val="00DD6C91"/>
    <w:rsid w:val="00DD6FAD"/>
    <w:rsid w:val="00DD7542"/>
    <w:rsid w:val="00DD778E"/>
    <w:rsid w:val="00DE00FB"/>
    <w:rsid w:val="00DE148E"/>
    <w:rsid w:val="00DE2B8E"/>
    <w:rsid w:val="00DE3692"/>
    <w:rsid w:val="00DE39AE"/>
    <w:rsid w:val="00DE3A4B"/>
    <w:rsid w:val="00DE67ED"/>
    <w:rsid w:val="00DE685C"/>
    <w:rsid w:val="00DF3558"/>
    <w:rsid w:val="00DF467A"/>
    <w:rsid w:val="00DF50AD"/>
    <w:rsid w:val="00DF768E"/>
    <w:rsid w:val="00DF7805"/>
    <w:rsid w:val="00E0388A"/>
    <w:rsid w:val="00E0400D"/>
    <w:rsid w:val="00E04D77"/>
    <w:rsid w:val="00E05216"/>
    <w:rsid w:val="00E05C18"/>
    <w:rsid w:val="00E11E85"/>
    <w:rsid w:val="00E1271F"/>
    <w:rsid w:val="00E15EE7"/>
    <w:rsid w:val="00E1637F"/>
    <w:rsid w:val="00E173D4"/>
    <w:rsid w:val="00E22D3C"/>
    <w:rsid w:val="00E2307F"/>
    <w:rsid w:val="00E244CB"/>
    <w:rsid w:val="00E24940"/>
    <w:rsid w:val="00E252E6"/>
    <w:rsid w:val="00E26644"/>
    <w:rsid w:val="00E30435"/>
    <w:rsid w:val="00E30E1A"/>
    <w:rsid w:val="00E31C31"/>
    <w:rsid w:val="00E33192"/>
    <w:rsid w:val="00E33733"/>
    <w:rsid w:val="00E34743"/>
    <w:rsid w:val="00E35815"/>
    <w:rsid w:val="00E35BCF"/>
    <w:rsid w:val="00E35DD4"/>
    <w:rsid w:val="00E36164"/>
    <w:rsid w:val="00E36685"/>
    <w:rsid w:val="00E3735A"/>
    <w:rsid w:val="00E37514"/>
    <w:rsid w:val="00E37849"/>
    <w:rsid w:val="00E40571"/>
    <w:rsid w:val="00E41C10"/>
    <w:rsid w:val="00E42402"/>
    <w:rsid w:val="00E425E8"/>
    <w:rsid w:val="00E4301B"/>
    <w:rsid w:val="00E43636"/>
    <w:rsid w:val="00E43641"/>
    <w:rsid w:val="00E45315"/>
    <w:rsid w:val="00E45F63"/>
    <w:rsid w:val="00E4693C"/>
    <w:rsid w:val="00E46DB8"/>
    <w:rsid w:val="00E477BF"/>
    <w:rsid w:val="00E503C4"/>
    <w:rsid w:val="00E50A9E"/>
    <w:rsid w:val="00E513C8"/>
    <w:rsid w:val="00E51D1B"/>
    <w:rsid w:val="00E53F3B"/>
    <w:rsid w:val="00E55004"/>
    <w:rsid w:val="00E56BC2"/>
    <w:rsid w:val="00E60EF8"/>
    <w:rsid w:val="00E6145F"/>
    <w:rsid w:val="00E62F3F"/>
    <w:rsid w:val="00E635E6"/>
    <w:rsid w:val="00E644E7"/>
    <w:rsid w:val="00E65A0C"/>
    <w:rsid w:val="00E668D8"/>
    <w:rsid w:val="00E66AF0"/>
    <w:rsid w:val="00E67428"/>
    <w:rsid w:val="00E675F5"/>
    <w:rsid w:val="00E70112"/>
    <w:rsid w:val="00E7078A"/>
    <w:rsid w:val="00E707FE"/>
    <w:rsid w:val="00E71104"/>
    <w:rsid w:val="00E72255"/>
    <w:rsid w:val="00E749C3"/>
    <w:rsid w:val="00E76D0D"/>
    <w:rsid w:val="00E76EAB"/>
    <w:rsid w:val="00E77BA4"/>
    <w:rsid w:val="00E80222"/>
    <w:rsid w:val="00E8312A"/>
    <w:rsid w:val="00E83884"/>
    <w:rsid w:val="00E84A5B"/>
    <w:rsid w:val="00E86666"/>
    <w:rsid w:val="00E86D6E"/>
    <w:rsid w:val="00E870D0"/>
    <w:rsid w:val="00E919C3"/>
    <w:rsid w:val="00E91B6E"/>
    <w:rsid w:val="00E92BB4"/>
    <w:rsid w:val="00E93353"/>
    <w:rsid w:val="00E93520"/>
    <w:rsid w:val="00E93E2B"/>
    <w:rsid w:val="00E9407B"/>
    <w:rsid w:val="00E95055"/>
    <w:rsid w:val="00E978B2"/>
    <w:rsid w:val="00E97E98"/>
    <w:rsid w:val="00EA0418"/>
    <w:rsid w:val="00EA08AA"/>
    <w:rsid w:val="00EA0A50"/>
    <w:rsid w:val="00EA0D56"/>
    <w:rsid w:val="00EA182D"/>
    <w:rsid w:val="00EA2B30"/>
    <w:rsid w:val="00EA3E36"/>
    <w:rsid w:val="00EA66B9"/>
    <w:rsid w:val="00EA6E7F"/>
    <w:rsid w:val="00EA736A"/>
    <w:rsid w:val="00EA7A66"/>
    <w:rsid w:val="00EB5C10"/>
    <w:rsid w:val="00EB5F2E"/>
    <w:rsid w:val="00EB6B7C"/>
    <w:rsid w:val="00EB743A"/>
    <w:rsid w:val="00EC1171"/>
    <w:rsid w:val="00EC13CF"/>
    <w:rsid w:val="00EC21C0"/>
    <w:rsid w:val="00EC3824"/>
    <w:rsid w:val="00EC3EFB"/>
    <w:rsid w:val="00EC4C35"/>
    <w:rsid w:val="00EC5712"/>
    <w:rsid w:val="00EC6270"/>
    <w:rsid w:val="00EC78CB"/>
    <w:rsid w:val="00ED38BE"/>
    <w:rsid w:val="00ED422A"/>
    <w:rsid w:val="00ED4CA2"/>
    <w:rsid w:val="00ED5D5A"/>
    <w:rsid w:val="00ED6DEE"/>
    <w:rsid w:val="00ED70C4"/>
    <w:rsid w:val="00ED74AB"/>
    <w:rsid w:val="00ED765C"/>
    <w:rsid w:val="00ED7B18"/>
    <w:rsid w:val="00EE1044"/>
    <w:rsid w:val="00EE1B10"/>
    <w:rsid w:val="00EE341C"/>
    <w:rsid w:val="00EE343E"/>
    <w:rsid w:val="00EE3DB8"/>
    <w:rsid w:val="00EE5B95"/>
    <w:rsid w:val="00EE712E"/>
    <w:rsid w:val="00EE7150"/>
    <w:rsid w:val="00EE78D8"/>
    <w:rsid w:val="00EE7AD3"/>
    <w:rsid w:val="00EF027E"/>
    <w:rsid w:val="00EF1E82"/>
    <w:rsid w:val="00EF2A17"/>
    <w:rsid w:val="00EF307E"/>
    <w:rsid w:val="00EF3EBF"/>
    <w:rsid w:val="00EF44E7"/>
    <w:rsid w:val="00EF4ABA"/>
    <w:rsid w:val="00EF4DA9"/>
    <w:rsid w:val="00EF5343"/>
    <w:rsid w:val="00EF573D"/>
    <w:rsid w:val="00EF5EA7"/>
    <w:rsid w:val="00EF6810"/>
    <w:rsid w:val="00F015AB"/>
    <w:rsid w:val="00F01E08"/>
    <w:rsid w:val="00F024C4"/>
    <w:rsid w:val="00F03CFB"/>
    <w:rsid w:val="00F04422"/>
    <w:rsid w:val="00F0479E"/>
    <w:rsid w:val="00F05468"/>
    <w:rsid w:val="00F05B25"/>
    <w:rsid w:val="00F0663E"/>
    <w:rsid w:val="00F11C9D"/>
    <w:rsid w:val="00F12908"/>
    <w:rsid w:val="00F14385"/>
    <w:rsid w:val="00F14883"/>
    <w:rsid w:val="00F14BE1"/>
    <w:rsid w:val="00F14D99"/>
    <w:rsid w:val="00F14F58"/>
    <w:rsid w:val="00F15442"/>
    <w:rsid w:val="00F1599E"/>
    <w:rsid w:val="00F20DE6"/>
    <w:rsid w:val="00F228EC"/>
    <w:rsid w:val="00F27603"/>
    <w:rsid w:val="00F27A76"/>
    <w:rsid w:val="00F32A0C"/>
    <w:rsid w:val="00F336D5"/>
    <w:rsid w:val="00F3718A"/>
    <w:rsid w:val="00F3781F"/>
    <w:rsid w:val="00F37C73"/>
    <w:rsid w:val="00F37ECA"/>
    <w:rsid w:val="00F41957"/>
    <w:rsid w:val="00F41AED"/>
    <w:rsid w:val="00F47CB1"/>
    <w:rsid w:val="00F5090B"/>
    <w:rsid w:val="00F51194"/>
    <w:rsid w:val="00F52504"/>
    <w:rsid w:val="00F528FA"/>
    <w:rsid w:val="00F53C39"/>
    <w:rsid w:val="00F53CDD"/>
    <w:rsid w:val="00F53CFB"/>
    <w:rsid w:val="00F5468C"/>
    <w:rsid w:val="00F55B07"/>
    <w:rsid w:val="00F56671"/>
    <w:rsid w:val="00F57EF1"/>
    <w:rsid w:val="00F6099B"/>
    <w:rsid w:val="00F6107F"/>
    <w:rsid w:val="00F616E8"/>
    <w:rsid w:val="00F62B16"/>
    <w:rsid w:val="00F63A23"/>
    <w:rsid w:val="00F63B51"/>
    <w:rsid w:val="00F63C29"/>
    <w:rsid w:val="00F6523C"/>
    <w:rsid w:val="00F6598F"/>
    <w:rsid w:val="00F66011"/>
    <w:rsid w:val="00F677C7"/>
    <w:rsid w:val="00F7015D"/>
    <w:rsid w:val="00F70220"/>
    <w:rsid w:val="00F71822"/>
    <w:rsid w:val="00F72400"/>
    <w:rsid w:val="00F72B1A"/>
    <w:rsid w:val="00F72F15"/>
    <w:rsid w:val="00F744DB"/>
    <w:rsid w:val="00F7463F"/>
    <w:rsid w:val="00F747F1"/>
    <w:rsid w:val="00F74B45"/>
    <w:rsid w:val="00F750D1"/>
    <w:rsid w:val="00F7549F"/>
    <w:rsid w:val="00F8012C"/>
    <w:rsid w:val="00F8019E"/>
    <w:rsid w:val="00F86E96"/>
    <w:rsid w:val="00F8724E"/>
    <w:rsid w:val="00F87D6A"/>
    <w:rsid w:val="00F921F1"/>
    <w:rsid w:val="00F93487"/>
    <w:rsid w:val="00F93B8E"/>
    <w:rsid w:val="00F93CF5"/>
    <w:rsid w:val="00F947B5"/>
    <w:rsid w:val="00F95768"/>
    <w:rsid w:val="00F9579A"/>
    <w:rsid w:val="00F96CAD"/>
    <w:rsid w:val="00F9715A"/>
    <w:rsid w:val="00F97CC9"/>
    <w:rsid w:val="00FA14C0"/>
    <w:rsid w:val="00FA268D"/>
    <w:rsid w:val="00FA4AD8"/>
    <w:rsid w:val="00FA555D"/>
    <w:rsid w:val="00FA57E2"/>
    <w:rsid w:val="00FA5A97"/>
    <w:rsid w:val="00FA61D2"/>
    <w:rsid w:val="00FA6323"/>
    <w:rsid w:val="00FA655B"/>
    <w:rsid w:val="00FA6D8C"/>
    <w:rsid w:val="00FB0173"/>
    <w:rsid w:val="00FB05A3"/>
    <w:rsid w:val="00FB1D70"/>
    <w:rsid w:val="00FB20BF"/>
    <w:rsid w:val="00FB2EE2"/>
    <w:rsid w:val="00FB33E1"/>
    <w:rsid w:val="00FB33F8"/>
    <w:rsid w:val="00FB4E99"/>
    <w:rsid w:val="00FB52A6"/>
    <w:rsid w:val="00FB6949"/>
    <w:rsid w:val="00FB6A4B"/>
    <w:rsid w:val="00FC2D43"/>
    <w:rsid w:val="00FC44EF"/>
    <w:rsid w:val="00FC591C"/>
    <w:rsid w:val="00FC5A24"/>
    <w:rsid w:val="00FC6150"/>
    <w:rsid w:val="00FC7F55"/>
    <w:rsid w:val="00FC7FDC"/>
    <w:rsid w:val="00FD1717"/>
    <w:rsid w:val="00FD1E1A"/>
    <w:rsid w:val="00FD50A5"/>
    <w:rsid w:val="00FD51D6"/>
    <w:rsid w:val="00FD66B8"/>
    <w:rsid w:val="00FE05B0"/>
    <w:rsid w:val="00FE25E1"/>
    <w:rsid w:val="00FE4D77"/>
    <w:rsid w:val="00FE6772"/>
    <w:rsid w:val="00FF1336"/>
    <w:rsid w:val="00FF1C0A"/>
    <w:rsid w:val="00FF1E2F"/>
    <w:rsid w:val="00FF3A4C"/>
    <w:rsid w:val="00FF5777"/>
    <w:rsid w:val="00FF672C"/>
    <w:rsid w:val="00FF6C35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14"/>
    <w:pPr>
      <w:spacing w:after="0" w:line="240" w:lineRule="auto"/>
    </w:pPr>
    <w:rPr>
      <w:rFonts w:eastAsia="Times New Roman"/>
      <w:color w:val="000000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52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5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37514"/>
    <w:pPr>
      <w:spacing w:after="120"/>
    </w:pPr>
  </w:style>
  <w:style w:type="character" w:customStyle="1" w:styleId="a4">
    <w:name w:val="Основной текст Знак"/>
    <w:basedOn w:val="a0"/>
    <w:link w:val="a3"/>
    <w:rsid w:val="00E37514"/>
    <w:rPr>
      <w:rFonts w:eastAsia="Times New Roman"/>
      <w:color w:val="00000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5273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6E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E1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42C31"/>
    <w:pPr>
      <w:ind w:left="720"/>
      <w:contextualSpacing/>
    </w:pPr>
  </w:style>
  <w:style w:type="paragraph" w:styleId="a8">
    <w:name w:val="No Spacing"/>
    <w:uiPriority w:val="1"/>
    <w:qFormat/>
    <w:rsid w:val="00C04B9C"/>
    <w:pPr>
      <w:suppressAutoHyphens/>
      <w:spacing w:after="0" w:line="240" w:lineRule="auto"/>
    </w:pPr>
    <w:rPr>
      <w:rFonts w:ascii="Calibri" w:eastAsia="Times New Roman" w:hAnsi="Calibri" w:cs="Calibri"/>
      <w:sz w:val="22"/>
      <w:lang w:eastAsia="ar-SA"/>
    </w:rPr>
  </w:style>
  <w:style w:type="paragraph" w:customStyle="1" w:styleId="ConsPlusNormal">
    <w:name w:val="ConsPlusNormal"/>
    <w:rsid w:val="00C04B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D35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Основной текст (3)_"/>
    <w:link w:val="30"/>
    <w:locked/>
    <w:rsid w:val="0028593E"/>
    <w:rPr>
      <w:sz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8593E"/>
    <w:pPr>
      <w:shd w:val="clear" w:color="auto" w:fill="FFFFFF"/>
      <w:spacing w:before="60" w:after="240" w:line="274" w:lineRule="exact"/>
      <w:ind w:hanging="380"/>
      <w:jc w:val="center"/>
    </w:pPr>
    <w:rPr>
      <w:rFonts w:eastAsiaTheme="minorHAnsi"/>
      <w:color w:val="auto"/>
      <w:sz w:val="23"/>
      <w:szCs w:val="22"/>
      <w:lang w:eastAsia="en-US"/>
    </w:rPr>
  </w:style>
  <w:style w:type="character" w:customStyle="1" w:styleId="a9">
    <w:name w:val="Основной текст_"/>
    <w:link w:val="7"/>
    <w:locked/>
    <w:rsid w:val="0028593E"/>
    <w:rPr>
      <w:sz w:val="27"/>
      <w:shd w:val="clear" w:color="auto" w:fill="FFFFFF"/>
    </w:rPr>
  </w:style>
  <w:style w:type="paragraph" w:customStyle="1" w:styleId="7">
    <w:name w:val="Основной текст7"/>
    <w:basedOn w:val="a"/>
    <w:link w:val="a9"/>
    <w:rsid w:val="0028593E"/>
    <w:pPr>
      <w:shd w:val="clear" w:color="auto" w:fill="FFFFFF"/>
      <w:spacing w:line="240" w:lineRule="atLeast"/>
      <w:ind w:hanging="2200"/>
    </w:pPr>
    <w:rPr>
      <w:rFonts w:eastAsiaTheme="minorHAnsi"/>
      <w:color w:val="auto"/>
      <w:sz w:val="27"/>
      <w:szCs w:val="22"/>
      <w:lang w:eastAsia="en-US"/>
    </w:rPr>
  </w:style>
  <w:style w:type="character" w:styleId="aa">
    <w:name w:val="Hyperlink"/>
    <w:basedOn w:val="a0"/>
    <w:uiPriority w:val="99"/>
    <w:unhideWhenUsed/>
    <w:rsid w:val="009A7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14"/>
    <w:pPr>
      <w:spacing w:after="0" w:line="240" w:lineRule="auto"/>
    </w:pPr>
    <w:rPr>
      <w:rFonts w:eastAsia="Times New Roman"/>
      <w:color w:val="000000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52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5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37514"/>
    <w:pPr>
      <w:spacing w:after="120"/>
    </w:pPr>
  </w:style>
  <w:style w:type="character" w:customStyle="1" w:styleId="a4">
    <w:name w:val="Основной текст Знак"/>
    <w:basedOn w:val="a0"/>
    <w:link w:val="a3"/>
    <w:rsid w:val="00E37514"/>
    <w:rPr>
      <w:rFonts w:eastAsia="Times New Roman"/>
      <w:color w:val="00000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5273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6E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E1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42C31"/>
    <w:pPr>
      <w:ind w:left="720"/>
      <w:contextualSpacing/>
    </w:pPr>
  </w:style>
  <w:style w:type="paragraph" w:styleId="a8">
    <w:name w:val="No Spacing"/>
    <w:uiPriority w:val="1"/>
    <w:qFormat/>
    <w:rsid w:val="00C04B9C"/>
    <w:pPr>
      <w:suppressAutoHyphens/>
      <w:spacing w:after="0" w:line="240" w:lineRule="auto"/>
    </w:pPr>
    <w:rPr>
      <w:rFonts w:ascii="Calibri" w:eastAsia="Times New Roman" w:hAnsi="Calibri" w:cs="Calibri"/>
      <w:sz w:val="22"/>
      <w:lang w:eastAsia="ar-SA"/>
    </w:rPr>
  </w:style>
  <w:style w:type="paragraph" w:customStyle="1" w:styleId="ConsPlusNormal">
    <w:name w:val="ConsPlusNormal"/>
    <w:rsid w:val="00C04B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D35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Основной текст (3)_"/>
    <w:link w:val="30"/>
    <w:locked/>
    <w:rsid w:val="0028593E"/>
    <w:rPr>
      <w:sz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8593E"/>
    <w:pPr>
      <w:shd w:val="clear" w:color="auto" w:fill="FFFFFF"/>
      <w:spacing w:before="60" w:after="240" w:line="274" w:lineRule="exact"/>
      <w:ind w:hanging="380"/>
      <w:jc w:val="center"/>
    </w:pPr>
    <w:rPr>
      <w:rFonts w:eastAsiaTheme="minorHAnsi"/>
      <w:color w:val="auto"/>
      <w:sz w:val="23"/>
      <w:szCs w:val="22"/>
      <w:lang w:eastAsia="en-US"/>
    </w:rPr>
  </w:style>
  <w:style w:type="character" w:customStyle="1" w:styleId="a9">
    <w:name w:val="Основной текст_"/>
    <w:link w:val="7"/>
    <w:locked/>
    <w:rsid w:val="0028593E"/>
    <w:rPr>
      <w:sz w:val="27"/>
      <w:shd w:val="clear" w:color="auto" w:fill="FFFFFF"/>
    </w:rPr>
  </w:style>
  <w:style w:type="paragraph" w:customStyle="1" w:styleId="7">
    <w:name w:val="Основной текст7"/>
    <w:basedOn w:val="a"/>
    <w:link w:val="a9"/>
    <w:rsid w:val="0028593E"/>
    <w:pPr>
      <w:shd w:val="clear" w:color="auto" w:fill="FFFFFF"/>
      <w:spacing w:line="240" w:lineRule="atLeast"/>
      <w:ind w:hanging="2200"/>
    </w:pPr>
    <w:rPr>
      <w:rFonts w:eastAsiaTheme="minorHAnsi"/>
      <w:color w:val="auto"/>
      <w:sz w:val="27"/>
      <w:szCs w:val="22"/>
      <w:lang w:eastAsia="en-US"/>
    </w:rPr>
  </w:style>
  <w:style w:type="character" w:styleId="aa">
    <w:name w:val="Hyperlink"/>
    <w:basedOn w:val="a0"/>
    <w:uiPriority w:val="99"/>
    <w:unhideWhenUsed/>
    <w:rsid w:val="009A7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3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1&amp;n=1672300" TargetMode="External"/><Relationship Id="rId13" Type="http://schemas.openxmlformats.org/officeDocument/2006/relationships/hyperlink" Target="https://login.consultant.ru/link/?req=doc&amp;base=LAW&amp;n=465787&amp;dst=888" TargetMode="External"/><Relationship Id="rId18" Type="http://schemas.openxmlformats.org/officeDocument/2006/relationships/hyperlink" Target="https://login.consultant.ru/link/?req=doc&amp;base=LAW&amp;n=439682&amp;dst=31" TargetMode="External"/><Relationship Id="rId26" Type="http://schemas.openxmlformats.org/officeDocument/2006/relationships/hyperlink" Target="https://login.consultant.ru/link/?req=doc&amp;base=LAW&amp;n=465787&amp;dst=50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251&amp;n=1670224&amp;dst=100017" TargetMode="External"/><Relationship Id="rId7" Type="http://schemas.openxmlformats.org/officeDocument/2006/relationships/hyperlink" Target="https://login.consultant.ru/link/?req=doc&amp;base=LAW&amp;n=465787&amp;dst=518" TargetMode="External"/><Relationship Id="rId12" Type="http://schemas.openxmlformats.org/officeDocument/2006/relationships/hyperlink" Target="https://login.consultant.ru/link/?req=doc&amp;base=LAW&amp;n=465787&amp;dst=887" TargetMode="External"/><Relationship Id="rId17" Type="http://schemas.openxmlformats.org/officeDocument/2006/relationships/hyperlink" Target="https://login.consultant.ru/link/?req=doc&amp;base=LAW&amp;n=465787&amp;dst=1267" TargetMode="External"/><Relationship Id="rId25" Type="http://schemas.openxmlformats.org/officeDocument/2006/relationships/hyperlink" Target="https://login.consultant.ru/link/?req=doc&amp;base=LAW&amp;n=465787&amp;dst=1011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36857" TargetMode="External"/><Relationship Id="rId20" Type="http://schemas.openxmlformats.org/officeDocument/2006/relationships/hyperlink" Target="https://login.consultant.ru/link/?req=doc&amp;base=LAW&amp;n=465787&amp;dst=47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787" TargetMode="External"/><Relationship Id="rId24" Type="http://schemas.openxmlformats.org/officeDocument/2006/relationships/hyperlink" Target="https://login.consultant.ru/link/?req=doc&amp;base=LAW&amp;n=465632&amp;dst=10007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36857" TargetMode="External"/><Relationship Id="rId23" Type="http://schemas.openxmlformats.org/officeDocument/2006/relationships/hyperlink" Target="https://login.consultant.ru/link/?req=doc&amp;base=LAW&amp;n=465787&amp;dst=42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5787&amp;dst=518" TargetMode="External"/><Relationship Id="rId19" Type="http://schemas.openxmlformats.org/officeDocument/2006/relationships/hyperlink" Target="https://login.consultant.ru/link/?req=doc&amp;base=LAW&amp;n=465787&amp;dst=46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ngir.75.ru/" TargetMode="External"/><Relationship Id="rId14" Type="http://schemas.openxmlformats.org/officeDocument/2006/relationships/hyperlink" Target="https://login.consultant.ru/link/?req=doc&amp;base=LAW&amp;n=465632&amp;dst=100221" TargetMode="External"/><Relationship Id="rId22" Type="http://schemas.openxmlformats.org/officeDocument/2006/relationships/hyperlink" Target="https://login.consultant.ru/link/?req=doc&amp;base=RLAW251&amp;n=1670224&amp;dst=10001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0EF6-E33E-416E-B13E-CF9931DE5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1</Pages>
  <Words>5178</Words>
  <Characters>29519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89</cp:revision>
  <cp:lastPrinted>2020-11-10T06:13:00Z</cp:lastPrinted>
  <dcterms:created xsi:type="dcterms:W3CDTF">2017-02-06T01:28:00Z</dcterms:created>
  <dcterms:modified xsi:type="dcterms:W3CDTF">2024-11-07T05:14:00Z</dcterms:modified>
</cp:coreProperties>
</file>