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416" w:rsidRPr="00D76EBF" w:rsidRDefault="006B6B3B" w:rsidP="00D76EBF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D76EBF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D76EBF" w:rsidRPr="00D76EBF">
        <w:rPr>
          <w:rFonts w:ascii="Arial" w:hAnsi="Arial" w:cs="Arial"/>
          <w:b/>
          <w:sz w:val="32"/>
          <w:szCs w:val="32"/>
        </w:rPr>
        <w:t xml:space="preserve"> </w:t>
      </w:r>
      <w:r w:rsidRPr="00D76EBF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D76EBF">
        <w:rPr>
          <w:rFonts w:ascii="Arial" w:hAnsi="Arial" w:cs="Arial"/>
          <w:b/>
          <w:sz w:val="32"/>
          <w:szCs w:val="32"/>
        </w:rPr>
        <w:t xml:space="preserve"> </w:t>
      </w:r>
      <w:r w:rsidRPr="00D76EBF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947416" w:rsidRPr="00D76EBF" w:rsidRDefault="009474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76EBF" w:rsidRPr="00D76EBF" w:rsidRDefault="00D76E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47416" w:rsidRPr="00D76EBF" w:rsidRDefault="006B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6EBF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947416" w:rsidRDefault="00947416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D76EBF" w:rsidRDefault="00D76EBF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947416" w:rsidRPr="00D76EBF" w:rsidRDefault="006B6B3B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28</w:t>
      </w:r>
      <w:r w:rsidRPr="00D76EBF">
        <w:rPr>
          <w:rFonts w:ascii="Arial" w:hAnsi="Arial" w:cs="Arial"/>
          <w:b/>
          <w:sz w:val="24"/>
          <w:szCs w:val="24"/>
        </w:rPr>
        <w:t xml:space="preserve"> </w:t>
      </w:r>
      <w:r w:rsidRPr="00D76EBF">
        <w:rPr>
          <w:rFonts w:ascii="Arial" w:hAnsi="Arial" w:cs="Arial"/>
          <w:bCs/>
          <w:sz w:val="24"/>
          <w:szCs w:val="24"/>
        </w:rPr>
        <w:t>мая</w:t>
      </w:r>
      <w:r w:rsidRPr="00D76EBF">
        <w:rPr>
          <w:rFonts w:ascii="Arial" w:hAnsi="Arial" w:cs="Arial"/>
          <w:b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20</w:t>
      </w:r>
      <w:r w:rsidRPr="00D76EBF">
        <w:rPr>
          <w:rFonts w:ascii="Arial" w:hAnsi="Arial" w:cs="Arial"/>
          <w:sz w:val="24"/>
          <w:szCs w:val="24"/>
        </w:rPr>
        <w:t>25</w:t>
      </w:r>
      <w:r w:rsidRPr="00D76EBF">
        <w:rPr>
          <w:rFonts w:ascii="Arial" w:hAnsi="Arial" w:cs="Arial"/>
          <w:sz w:val="24"/>
          <w:szCs w:val="24"/>
        </w:rPr>
        <w:t xml:space="preserve">  года</w:t>
      </w:r>
      <w:r w:rsidRPr="00D76EBF">
        <w:rPr>
          <w:rFonts w:ascii="Arial" w:hAnsi="Arial" w:cs="Arial"/>
          <w:sz w:val="24"/>
          <w:szCs w:val="24"/>
        </w:rPr>
        <w:tab/>
      </w:r>
      <w:r w:rsidRPr="00D76EBF">
        <w:rPr>
          <w:rFonts w:ascii="Arial" w:hAnsi="Arial" w:cs="Arial"/>
          <w:sz w:val="24"/>
          <w:szCs w:val="24"/>
        </w:rPr>
        <w:tab/>
      </w:r>
      <w:r w:rsidRPr="00D76EBF">
        <w:rPr>
          <w:rFonts w:ascii="Arial" w:hAnsi="Arial" w:cs="Arial"/>
          <w:sz w:val="24"/>
          <w:szCs w:val="24"/>
        </w:rPr>
        <w:tab/>
      </w:r>
      <w:r w:rsidRPr="00D76EBF">
        <w:rPr>
          <w:rFonts w:ascii="Arial" w:hAnsi="Arial" w:cs="Arial"/>
          <w:sz w:val="24"/>
          <w:szCs w:val="24"/>
        </w:rPr>
        <w:tab/>
        <w:t>№</w:t>
      </w:r>
      <w:r w:rsidRPr="00D76EBF">
        <w:rPr>
          <w:rFonts w:ascii="Arial" w:hAnsi="Arial" w:cs="Arial"/>
          <w:sz w:val="24"/>
          <w:szCs w:val="24"/>
        </w:rPr>
        <w:t xml:space="preserve"> 110</w:t>
      </w:r>
    </w:p>
    <w:p w:rsidR="00D76EBF" w:rsidRPr="00D76EBF" w:rsidRDefault="00D76EBF" w:rsidP="00D76EBF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76EBF" w:rsidRPr="00D76EBF" w:rsidRDefault="00D76EBF" w:rsidP="00D76EBF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с</w:t>
      </w:r>
      <w:r w:rsidRPr="00D76EBF">
        <w:rPr>
          <w:rFonts w:ascii="Arial" w:hAnsi="Arial" w:cs="Arial"/>
          <w:sz w:val="24"/>
          <w:szCs w:val="24"/>
        </w:rPr>
        <w:t>ело</w:t>
      </w:r>
      <w:r w:rsidRPr="00D76EBF">
        <w:rPr>
          <w:rFonts w:ascii="Arial" w:hAnsi="Arial" w:cs="Arial"/>
          <w:sz w:val="24"/>
          <w:szCs w:val="24"/>
        </w:rPr>
        <w:t xml:space="preserve"> Тупик</w:t>
      </w:r>
    </w:p>
    <w:p w:rsidR="00947416" w:rsidRDefault="009474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6EBF" w:rsidRDefault="00D76E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416" w:rsidRPr="00D76EBF" w:rsidRDefault="006B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D76EBF">
        <w:rPr>
          <w:rFonts w:ascii="Arial" w:hAnsi="Arial" w:cs="Arial"/>
          <w:b/>
          <w:sz w:val="32"/>
          <w:szCs w:val="32"/>
        </w:rPr>
        <w:t>Об утверждении Программы проведения</w:t>
      </w:r>
      <w:r w:rsidRPr="00D76EBF">
        <w:rPr>
          <w:rFonts w:ascii="Arial" w:hAnsi="Arial" w:cs="Arial"/>
          <w:b/>
          <w:sz w:val="32"/>
          <w:szCs w:val="32"/>
        </w:rPr>
        <w:t xml:space="preserve"> </w:t>
      </w:r>
      <w:r w:rsidRPr="00D76EB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оценки обеспечения готовности к</w:t>
      </w:r>
      <w:r w:rsidR="00D76EB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D76EB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отопительному периоду</w:t>
      </w:r>
      <w:r w:rsidRPr="00D76EBF">
        <w:rPr>
          <w:rFonts w:ascii="Arial" w:hAnsi="Arial" w:cs="Arial"/>
          <w:b/>
          <w:sz w:val="32"/>
          <w:szCs w:val="32"/>
        </w:rPr>
        <w:t xml:space="preserve"> 2025-2026 годов</w:t>
      </w:r>
      <w:r w:rsidRPr="00D76EBF">
        <w:rPr>
          <w:rFonts w:ascii="Arial" w:hAnsi="Arial" w:cs="Arial"/>
          <w:b/>
          <w:sz w:val="32"/>
          <w:szCs w:val="32"/>
        </w:rPr>
        <w:t xml:space="preserve"> </w:t>
      </w:r>
      <w:r w:rsidRPr="00D76EBF">
        <w:rPr>
          <w:rFonts w:ascii="Arial" w:hAnsi="Arial" w:cs="Arial"/>
          <w:b/>
          <w:sz w:val="32"/>
          <w:szCs w:val="32"/>
        </w:rPr>
        <w:t>объектов жилищно-коммунального хозяйства, расположенных на территории муниципального</w:t>
      </w:r>
      <w:r w:rsidRPr="00D76EBF">
        <w:rPr>
          <w:rFonts w:ascii="Arial" w:hAnsi="Arial" w:cs="Arial"/>
          <w:b/>
          <w:sz w:val="32"/>
          <w:szCs w:val="32"/>
        </w:rPr>
        <w:t xml:space="preserve"> </w:t>
      </w:r>
      <w:r w:rsidRPr="00D76EBF">
        <w:rPr>
          <w:rFonts w:ascii="Arial" w:hAnsi="Arial" w:cs="Arial"/>
          <w:b/>
          <w:sz w:val="32"/>
          <w:szCs w:val="32"/>
        </w:rPr>
        <w:t xml:space="preserve">района «Тунгиро-Олёкминский район» </w:t>
      </w:r>
    </w:p>
    <w:bookmarkEnd w:id="0"/>
    <w:p w:rsidR="00947416" w:rsidRDefault="00947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416" w:rsidRDefault="00947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7416" w:rsidRPr="00D76EBF" w:rsidRDefault="006B6B3B">
      <w:pPr>
        <w:widowControl w:val="0"/>
        <w:shd w:val="clear" w:color="auto" w:fill="FFFFFF"/>
        <w:suppressAutoHyphens/>
        <w:spacing w:after="0"/>
        <w:ind w:firstLine="708"/>
        <w:contextualSpacing/>
        <w:jc w:val="both"/>
        <w:textAlignment w:val="baseline"/>
        <w:rPr>
          <w:rFonts w:ascii="Arial" w:hAnsi="Arial" w:cs="Arial"/>
          <w:color w:val="000000"/>
          <w:spacing w:val="2"/>
          <w:kern w:val="1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</w:t>
      </w:r>
      <w:r w:rsidRPr="00D76EBF">
        <w:rPr>
          <w:rFonts w:ascii="Arial" w:hAnsi="Arial" w:cs="Arial"/>
          <w:color w:val="000000"/>
          <w:sz w:val="24"/>
          <w:szCs w:val="24"/>
        </w:rPr>
        <w:t>27.07.2010 № 190-ФЗ "О теплоснабжении"</w:t>
      </w:r>
      <w:r w:rsidRPr="00D76EBF">
        <w:rPr>
          <w:rFonts w:ascii="Arial" w:hAnsi="Arial" w:cs="Arial"/>
          <w:bCs/>
          <w:sz w:val="24"/>
          <w:szCs w:val="24"/>
        </w:rPr>
        <w:t>,</w:t>
      </w:r>
      <w:r w:rsidRPr="00D76EBF">
        <w:rPr>
          <w:rFonts w:ascii="Arial" w:hAnsi="Arial" w:cs="Arial"/>
          <w:sz w:val="24"/>
          <w:szCs w:val="24"/>
        </w:rPr>
        <w:t xml:space="preserve"> </w:t>
      </w:r>
      <w:r w:rsidRPr="00D76EBF">
        <w:rPr>
          <w:rFonts w:ascii="Arial" w:hAnsi="Arial" w:cs="Arial"/>
          <w:color w:val="000000"/>
          <w:sz w:val="24"/>
          <w:szCs w:val="24"/>
        </w:rPr>
        <w:t>приказом Министерства энергетики Российской Федераци</w:t>
      </w:r>
      <w:r w:rsidRPr="00D76EBF">
        <w:rPr>
          <w:rFonts w:ascii="Arial" w:hAnsi="Arial" w:cs="Arial"/>
          <w:color w:val="000000"/>
          <w:sz w:val="24"/>
          <w:szCs w:val="24"/>
        </w:rPr>
        <w:t xml:space="preserve">и от 13.11.2024 № 2234 </w:t>
      </w:r>
      <w:r w:rsidRPr="00D76EBF">
        <w:rPr>
          <w:rFonts w:ascii="Arial" w:hAnsi="Arial" w:cs="Arial"/>
          <w:color w:val="000000"/>
          <w:sz w:val="24"/>
          <w:szCs w:val="24"/>
        </w:rPr>
        <w:t>«</w:t>
      </w:r>
      <w:r w:rsidRPr="00D76EBF">
        <w:rPr>
          <w:rFonts w:ascii="Arial" w:hAnsi="Arial" w:cs="Arial"/>
          <w:sz w:val="24"/>
          <w:szCs w:val="24"/>
        </w:rPr>
        <w:t>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Pr="00D76EBF">
        <w:rPr>
          <w:rFonts w:ascii="Arial" w:hAnsi="Arial" w:cs="Arial"/>
          <w:color w:val="000000"/>
          <w:sz w:val="24"/>
          <w:szCs w:val="24"/>
        </w:rPr>
        <w:t>»</w:t>
      </w:r>
      <w:r w:rsidRPr="00D76EBF">
        <w:rPr>
          <w:rFonts w:ascii="Arial" w:hAnsi="Arial" w:cs="Arial"/>
          <w:sz w:val="24"/>
          <w:szCs w:val="24"/>
        </w:rPr>
        <w:t xml:space="preserve">, в целях обеспечения организации контроля за проведением подготовки муниципального </w:t>
      </w:r>
      <w:r w:rsidRPr="00D76EBF">
        <w:rPr>
          <w:rFonts w:ascii="Arial" w:hAnsi="Arial" w:cs="Arial"/>
          <w:sz w:val="24"/>
          <w:szCs w:val="24"/>
        </w:rPr>
        <w:t>райо</w:t>
      </w:r>
      <w:r w:rsidRPr="00D76EBF">
        <w:rPr>
          <w:rFonts w:ascii="Arial" w:hAnsi="Arial" w:cs="Arial"/>
          <w:sz w:val="24"/>
          <w:szCs w:val="24"/>
        </w:rPr>
        <w:t>на «Тунгиро-Олёкминский район»</w:t>
      </w:r>
      <w:r w:rsidRPr="00D76EBF">
        <w:rPr>
          <w:rFonts w:ascii="Arial" w:hAnsi="Arial" w:cs="Arial"/>
          <w:sz w:val="24"/>
          <w:szCs w:val="24"/>
        </w:rPr>
        <w:t xml:space="preserve"> к эксплуатации в осенне-зимний период 2025-2026 годов, администрация муниципального </w:t>
      </w:r>
      <w:r w:rsidRPr="00D76EBF">
        <w:rPr>
          <w:rFonts w:ascii="Arial" w:hAnsi="Arial" w:cs="Arial"/>
          <w:sz w:val="24"/>
          <w:szCs w:val="24"/>
        </w:rPr>
        <w:t>района «Тунгиро-Олёкминский район»</w:t>
      </w:r>
      <w:r w:rsidRPr="00D76EBF">
        <w:rPr>
          <w:rFonts w:ascii="Arial" w:hAnsi="Arial" w:cs="Arial"/>
          <w:sz w:val="24"/>
          <w:szCs w:val="24"/>
        </w:rPr>
        <w:t xml:space="preserve"> </w:t>
      </w:r>
      <w:r w:rsidRPr="00D76EBF">
        <w:rPr>
          <w:rFonts w:ascii="Arial" w:hAnsi="Arial" w:cs="Arial"/>
          <w:color w:val="000000"/>
          <w:spacing w:val="2"/>
          <w:kern w:val="1"/>
          <w:sz w:val="24"/>
          <w:szCs w:val="24"/>
        </w:rPr>
        <w:t>ПОСТАНОВЛЯЕТ:</w:t>
      </w:r>
    </w:p>
    <w:p w:rsidR="00947416" w:rsidRPr="00D76EBF" w:rsidRDefault="006B6B3B">
      <w:pPr>
        <w:widowControl w:val="0"/>
        <w:numPr>
          <w:ilvl w:val="0"/>
          <w:numId w:val="1"/>
        </w:numPr>
        <w:shd w:val="clear" w:color="auto" w:fill="FFFFFF"/>
        <w:suppressAutoHyphens/>
        <w:spacing w:after="0"/>
        <w:ind w:firstLine="708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Утвердить прилагаемую Программу проведения оценки обеспечения готовности к отопительному пер</w:t>
      </w:r>
      <w:r w:rsidRPr="00D76EBF">
        <w:rPr>
          <w:rFonts w:ascii="Arial" w:hAnsi="Arial" w:cs="Arial"/>
          <w:sz w:val="24"/>
          <w:szCs w:val="24"/>
        </w:rPr>
        <w:t xml:space="preserve">иоду 2025-2026 годов объектов жилищно-коммунального хозяйства, расположенных на территории муниципального </w:t>
      </w:r>
      <w:r w:rsidRPr="00D76EBF">
        <w:rPr>
          <w:rFonts w:ascii="Arial" w:hAnsi="Arial" w:cs="Arial"/>
          <w:sz w:val="24"/>
          <w:szCs w:val="24"/>
        </w:rPr>
        <w:t>района «Тунгиро-Олёкминский район»</w:t>
      </w:r>
      <w:r w:rsidRPr="00D76EBF">
        <w:rPr>
          <w:rFonts w:ascii="Arial" w:hAnsi="Arial" w:cs="Arial"/>
          <w:sz w:val="24"/>
          <w:szCs w:val="24"/>
        </w:rPr>
        <w:t xml:space="preserve"> (далее – Программа)</w:t>
      </w:r>
      <w:r w:rsidRPr="00D76EBF">
        <w:rPr>
          <w:rFonts w:ascii="Arial" w:hAnsi="Arial" w:cs="Arial"/>
          <w:sz w:val="24"/>
          <w:szCs w:val="24"/>
        </w:rPr>
        <w:t>.</w:t>
      </w:r>
    </w:p>
    <w:p w:rsidR="00947416" w:rsidRPr="00D76EBF" w:rsidRDefault="006B6B3B">
      <w:pPr>
        <w:widowControl w:val="0"/>
        <w:numPr>
          <w:ilvl w:val="0"/>
          <w:numId w:val="1"/>
        </w:numPr>
        <w:shd w:val="clear" w:color="auto" w:fill="FFFFFF"/>
        <w:suppressAutoHyphens/>
        <w:spacing w:after="0"/>
        <w:ind w:firstLine="708"/>
        <w:contextualSpacing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Настоящее постановление опубликовать в сети «Интернет» на официальном сайте администрации муни</w:t>
      </w:r>
      <w:r w:rsidRPr="00D76EBF">
        <w:rPr>
          <w:rFonts w:ascii="Arial" w:hAnsi="Arial" w:cs="Arial"/>
          <w:sz w:val="24"/>
          <w:szCs w:val="24"/>
        </w:rPr>
        <w:t>ципального района «Тунгиро-Олёкминский район».</w:t>
      </w:r>
    </w:p>
    <w:p w:rsidR="00947416" w:rsidRPr="00D76EBF" w:rsidRDefault="006B6B3B">
      <w:pPr>
        <w:widowControl w:val="0"/>
        <w:numPr>
          <w:ilvl w:val="0"/>
          <w:numId w:val="1"/>
        </w:numPr>
        <w:shd w:val="clear" w:color="auto" w:fill="FFFFFF"/>
        <w:suppressAutoHyphens/>
        <w:spacing w:after="0"/>
        <w:ind w:firstLine="708"/>
        <w:contextualSpacing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Pr="00D76EBF">
        <w:rPr>
          <w:rFonts w:ascii="Arial" w:hAnsi="Arial" w:cs="Arial"/>
          <w:sz w:val="24"/>
          <w:szCs w:val="24"/>
        </w:rPr>
        <w:t>оставляю за собой.</w:t>
      </w:r>
    </w:p>
    <w:p w:rsidR="00947416" w:rsidRPr="00D76EBF" w:rsidRDefault="00947416">
      <w:pPr>
        <w:suppressAutoHyphens/>
        <w:spacing w:after="0"/>
        <w:contextualSpacing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ind w:firstLine="709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rPr>
          <w:rFonts w:ascii="Arial" w:hAnsi="Arial" w:cs="Arial"/>
          <w:sz w:val="24"/>
          <w:szCs w:val="24"/>
        </w:rPr>
      </w:pPr>
    </w:p>
    <w:p w:rsidR="00947416" w:rsidRPr="00D76EBF" w:rsidRDefault="006B6B3B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Глава муниципального района</w:t>
      </w:r>
      <w:r w:rsidRPr="00D76EBF">
        <w:rPr>
          <w:rFonts w:ascii="Arial" w:hAnsi="Arial" w:cs="Arial"/>
          <w:sz w:val="24"/>
          <w:szCs w:val="24"/>
        </w:rPr>
        <w:tab/>
      </w:r>
    </w:p>
    <w:p w:rsidR="00947416" w:rsidRPr="00D76EBF" w:rsidRDefault="006B6B3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«Тунгиро-Олёкминский район»                            М.Н. Ефанов</w:t>
      </w:r>
    </w:p>
    <w:p w:rsidR="00947416" w:rsidRPr="00D76EBF" w:rsidRDefault="006B6B3B">
      <w:pPr>
        <w:widowControl w:val="0"/>
        <w:autoSpaceDE w:val="0"/>
        <w:autoSpaceDN w:val="0"/>
        <w:adjustRightInd w:val="0"/>
        <w:spacing w:after="0"/>
        <w:ind w:left="5245"/>
        <w:jc w:val="right"/>
        <w:outlineLvl w:val="0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УТВЕРЖДЕНА</w:t>
      </w:r>
    </w:p>
    <w:p w:rsidR="00947416" w:rsidRPr="00D76EBF" w:rsidRDefault="006B6B3B">
      <w:pPr>
        <w:widowControl w:val="0"/>
        <w:autoSpaceDE w:val="0"/>
        <w:autoSpaceDN w:val="0"/>
        <w:adjustRightInd w:val="0"/>
        <w:spacing w:after="0"/>
        <w:ind w:left="5245"/>
        <w:jc w:val="right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947416" w:rsidRPr="00D76EBF" w:rsidRDefault="006B6B3B">
      <w:pPr>
        <w:widowControl w:val="0"/>
        <w:wordWrap w:val="0"/>
        <w:autoSpaceDE w:val="0"/>
        <w:autoSpaceDN w:val="0"/>
        <w:adjustRightInd w:val="0"/>
        <w:spacing w:after="0"/>
        <w:ind w:left="5245"/>
        <w:jc w:val="right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муниципального района</w:t>
      </w:r>
      <w:r w:rsidRPr="00D76EBF">
        <w:rPr>
          <w:rFonts w:ascii="Arial" w:hAnsi="Arial" w:cs="Arial"/>
          <w:sz w:val="24"/>
          <w:szCs w:val="24"/>
        </w:rPr>
        <w:t xml:space="preserve"> </w:t>
      </w:r>
    </w:p>
    <w:p w:rsidR="00947416" w:rsidRPr="00D76EBF" w:rsidRDefault="006B6B3B">
      <w:pPr>
        <w:widowControl w:val="0"/>
        <w:wordWrap w:val="0"/>
        <w:autoSpaceDE w:val="0"/>
        <w:autoSpaceDN w:val="0"/>
        <w:adjustRightInd w:val="0"/>
        <w:spacing w:after="0"/>
        <w:ind w:left="5245"/>
        <w:jc w:val="right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"Тунгиро-Олёкминский район»</w:t>
      </w:r>
    </w:p>
    <w:p w:rsidR="00947416" w:rsidRPr="00D76EBF" w:rsidRDefault="006B6B3B">
      <w:pPr>
        <w:widowControl w:val="0"/>
        <w:wordWrap w:val="0"/>
        <w:autoSpaceDE w:val="0"/>
        <w:autoSpaceDN w:val="0"/>
        <w:adjustRightInd w:val="0"/>
        <w:spacing w:after="0"/>
        <w:ind w:left="5245"/>
        <w:jc w:val="right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№ 110 от 28 мая 2025 г.</w:t>
      </w:r>
    </w:p>
    <w:p w:rsidR="00947416" w:rsidRPr="00D76EBF" w:rsidRDefault="00947416">
      <w:pPr>
        <w:widowControl w:val="0"/>
        <w:autoSpaceDE w:val="0"/>
        <w:autoSpaceDN w:val="0"/>
        <w:adjustRightInd w:val="0"/>
        <w:spacing w:after="0"/>
        <w:ind w:left="5245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47416" w:rsidRPr="00D76EBF" w:rsidRDefault="006B6B3B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76EBF">
        <w:rPr>
          <w:rFonts w:ascii="Arial" w:hAnsi="Arial" w:cs="Arial"/>
          <w:b/>
          <w:bCs/>
          <w:color w:val="000000"/>
          <w:sz w:val="24"/>
          <w:szCs w:val="24"/>
        </w:rPr>
        <w:t>ПРОГРАММА</w:t>
      </w:r>
    </w:p>
    <w:p w:rsidR="00947416" w:rsidRPr="00D76EBF" w:rsidRDefault="006B6B3B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76EBF">
        <w:rPr>
          <w:rFonts w:ascii="Arial" w:hAnsi="Arial" w:cs="Arial"/>
          <w:b/>
          <w:bCs/>
          <w:color w:val="000000"/>
          <w:sz w:val="24"/>
          <w:szCs w:val="24"/>
        </w:rPr>
        <w:t>ПРОВЕДЕНИЯ ОЦЕНКИ ОБЕСПЕЧЕНИЯ ГОТОВНОСТИ К ОТОПИТЕЛЬНОМУ ПЕРИОДУ 2025 - 2026 ГОДОВ</w:t>
      </w:r>
      <w:r w:rsidRPr="00D76EBF">
        <w:rPr>
          <w:rFonts w:ascii="Arial" w:hAnsi="Arial" w:cs="Arial"/>
          <w:b/>
          <w:sz w:val="24"/>
          <w:szCs w:val="24"/>
        </w:rPr>
        <w:t xml:space="preserve"> ОБЪЕКТОВ ЖИЛИЩНО-КОММУНАЛЬНОГО ХОЗЯЙСТВА , РАСПОЛОЖЕННЫХ НА ТЕРРИТОРИИ </w:t>
      </w:r>
      <w:r w:rsidRPr="00D76EBF">
        <w:rPr>
          <w:rFonts w:ascii="Arial" w:hAnsi="Arial" w:cs="Arial"/>
          <w:b/>
          <w:sz w:val="24"/>
          <w:szCs w:val="24"/>
        </w:rPr>
        <w:t>МУНИЦИПАЛЬНОГО Р</w:t>
      </w:r>
      <w:r w:rsidRPr="00D76EBF">
        <w:rPr>
          <w:rFonts w:ascii="Arial" w:hAnsi="Arial" w:cs="Arial"/>
          <w:b/>
          <w:sz w:val="24"/>
          <w:szCs w:val="24"/>
        </w:rPr>
        <w:t>АЙОНА «ТУНГИРО-ОЛЁКМИНСКИЙ РАЙОН»</w:t>
      </w:r>
    </w:p>
    <w:p w:rsidR="00947416" w:rsidRPr="00D76EBF" w:rsidRDefault="00947416">
      <w:pPr>
        <w:tabs>
          <w:tab w:val="right" w:pos="992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47416" w:rsidRPr="00D76EBF" w:rsidRDefault="006B6B3B">
      <w:pPr>
        <w:pStyle w:val="a6"/>
        <w:numPr>
          <w:ilvl w:val="0"/>
          <w:numId w:val="2"/>
        </w:numPr>
        <w:tabs>
          <w:tab w:val="right" w:pos="9921"/>
        </w:tabs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D76EBF">
        <w:rPr>
          <w:rFonts w:ascii="Arial" w:hAnsi="Arial" w:cs="Arial"/>
          <w:bCs/>
          <w:sz w:val="24"/>
          <w:szCs w:val="24"/>
        </w:rPr>
        <w:t>Общие положения.</w:t>
      </w:r>
    </w:p>
    <w:p w:rsidR="00947416" w:rsidRPr="00D76EBF" w:rsidRDefault="006B6B3B">
      <w:pPr>
        <w:pStyle w:val="a6"/>
        <w:numPr>
          <w:ilvl w:val="1"/>
          <w:numId w:val="2"/>
        </w:numPr>
        <w:tabs>
          <w:tab w:val="righ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Программа проведения оценки обеспечения готовности к отопительному периоду </w:t>
      </w:r>
      <w:r w:rsidRPr="00D76EBF">
        <w:rPr>
          <w:rFonts w:ascii="Arial" w:hAnsi="Arial" w:cs="Arial"/>
          <w:bCs/>
          <w:sz w:val="24"/>
          <w:szCs w:val="24"/>
        </w:rPr>
        <w:t xml:space="preserve">2025-2026 годов </w:t>
      </w:r>
      <w:r w:rsidRPr="00D76EBF">
        <w:rPr>
          <w:rFonts w:ascii="Arial" w:hAnsi="Arial" w:cs="Arial"/>
          <w:bCs/>
          <w:sz w:val="24"/>
          <w:szCs w:val="24"/>
        </w:rPr>
        <w:t xml:space="preserve">на территории </w:t>
      </w:r>
      <w:r w:rsidRPr="00D76EBF">
        <w:rPr>
          <w:rFonts w:ascii="Arial" w:hAnsi="Arial" w:cs="Arial"/>
          <w:sz w:val="24"/>
          <w:szCs w:val="24"/>
        </w:rPr>
        <w:t xml:space="preserve">муниципального </w:t>
      </w:r>
      <w:r w:rsidRPr="00D76EBF">
        <w:rPr>
          <w:rFonts w:ascii="Arial" w:hAnsi="Arial" w:cs="Arial"/>
          <w:sz w:val="24"/>
          <w:szCs w:val="24"/>
        </w:rPr>
        <w:t>района «Тунгиро-Олёкминский район»</w:t>
      </w:r>
      <w:r w:rsidRPr="00D76EBF">
        <w:rPr>
          <w:rFonts w:ascii="Arial" w:hAnsi="Arial" w:cs="Arial"/>
          <w:sz w:val="24"/>
          <w:szCs w:val="24"/>
        </w:rPr>
        <w:t xml:space="preserve"> </w:t>
      </w:r>
      <w:r w:rsidRPr="00D76EBF">
        <w:rPr>
          <w:rFonts w:ascii="Arial" w:hAnsi="Arial" w:cs="Arial"/>
          <w:bCs/>
          <w:sz w:val="24"/>
          <w:szCs w:val="24"/>
        </w:rPr>
        <w:t xml:space="preserve">(далее – Программа) разработана в соответствии с </w:t>
      </w:r>
      <w:r w:rsidRPr="00D76EBF">
        <w:rPr>
          <w:rFonts w:ascii="Arial" w:hAnsi="Arial" w:cs="Arial"/>
          <w:bCs/>
          <w:sz w:val="24"/>
          <w:szCs w:val="24"/>
        </w:rPr>
        <w:t>Федеральным законом от 27 июля 2010 г. № 190-ФЗ «О теплоснабжении», приказом Министерства энергетики Российской Федерации от 13.11.2024 № 2234 «</w:t>
      </w:r>
      <w:r w:rsidRPr="00D76EBF">
        <w:rPr>
          <w:rFonts w:ascii="Arial" w:hAnsi="Arial" w:cs="Arial"/>
          <w:sz w:val="24"/>
          <w:szCs w:val="24"/>
        </w:rPr>
        <w:t>Об утверждении Правил обеспечения готовности к отопительному периоду и Порядка проведения оценки обеспечения гот</w:t>
      </w:r>
      <w:r w:rsidRPr="00D76EBF">
        <w:rPr>
          <w:rFonts w:ascii="Arial" w:hAnsi="Arial" w:cs="Arial"/>
          <w:sz w:val="24"/>
          <w:szCs w:val="24"/>
        </w:rPr>
        <w:t>овности к отопительному периоду».</w:t>
      </w:r>
    </w:p>
    <w:p w:rsidR="00947416" w:rsidRPr="00D76EBF" w:rsidRDefault="006B6B3B">
      <w:pPr>
        <w:pStyle w:val="a6"/>
        <w:numPr>
          <w:ilvl w:val="1"/>
          <w:numId w:val="2"/>
        </w:numPr>
        <w:tabs>
          <w:tab w:val="righ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Программа определяет порядок действий комиссии по проведению оценки обеспечения готовности к отопительному периоду 2025-2026 годов </w:t>
      </w:r>
      <w:r w:rsidRPr="00D76EBF">
        <w:rPr>
          <w:rFonts w:ascii="Arial" w:hAnsi="Arial" w:cs="Arial"/>
          <w:sz w:val="24"/>
          <w:szCs w:val="24"/>
        </w:rPr>
        <w:t xml:space="preserve">на территории </w:t>
      </w:r>
      <w:r w:rsidRPr="00D76EBF">
        <w:rPr>
          <w:rFonts w:ascii="Arial" w:hAnsi="Arial" w:cs="Arial"/>
          <w:sz w:val="24"/>
          <w:szCs w:val="24"/>
        </w:rPr>
        <w:t xml:space="preserve">муниципального </w:t>
      </w:r>
      <w:r w:rsidRPr="00D76EBF">
        <w:rPr>
          <w:rFonts w:ascii="Arial" w:hAnsi="Arial" w:cs="Arial"/>
          <w:sz w:val="24"/>
          <w:szCs w:val="24"/>
        </w:rPr>
        <w:t>района «Тунгиро-Олёкминский район»</w:t>
      </w:r>
      <w:r w:rsidRPr="00D76EBF">
        <w:rPr>
          <w:rFonts w:ascii="Arial" w:hAnsi="Arial" w:cs="Arial"/>
          <w:sz w:val="24"/>
          <w:szCs w:val="24"/>
        </w:rPr>
        <w:t xml:space="preserve"> и выдачи проверяемым лицам </w:t>
      </w:r>
      <w:r w:rsidRPr="00D76EBF">
        <w:rPr>
          <w:rFonts w:ascii="Arial" w:hAnsi="Arial" w:cs="Arial"/>
          <w:sz w:val="24"/>
          <w:szCs w:val="24"/>
        </w:rPr>
        <w:t>актов и паспортов готовности к отопительному периоду 2025-2026 годов.</w:t>
      </w:r>
    </w:p>
    <w:p w:rsidR="00947416" w:rsidRPr="00D76EBF" w:rsidRDefault="006B6B3B">
      <w:pPr>
        <w:pStyle w:val="a6"/>
        <w:numPr>
          <w:ilvl w:val="1"/>
          <w:numId w:val="2"/>
        </w:numPr>
        <w:tabs>
          <w:tab w:val="righ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Программой определяется перечень лиц, подлежащих проверке обеспечения готовности к отопительному периоду 2025-2026 годов, согласно приложению </w:t>
      </w:r>
      <w:r w:rsidRPr="00D76EBF">
        <w:rPr>
          <w:rFonts w:ascii="Arial" w:hAnsi="Arial" w:cs="Arial"/>
          <w:sz w:val="24"/>
          <w:szCs w:val="24"/>
        </w:rPr>
        <w:t xml:space="preserve">№ </w:t>
      </w:r>
      <w:r w:rsidRPr="00D76EBF">
        <w:rPr>
          <w:rFonts w:ascii="Arial" w:hAnsi="Arial" w:cs="Arial"/>
          <w:sz w:val="24"/>
          <w:szCs w:val="24"/>
        </w:rPr>
        <w:t>1.</w:t>
      </w:r>
    </w:p>
    <w:p w:rsidR="00947416" w:rsidRPr="00D76EBF" w:rsidRDefault="006B6B3B">
      <w:pPr>
        <w:pStyle w:val="a6"/>
        <w:numPr>
          <w:ilvl w:val="1"/>
          <w:numId w:val="2"/>
        </w:numPr>
        <w:tabs>
          <w:tab w:val="righ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Программой устанавливаются сроки проведения проверок обеспечения готовности </w:t>
      </w:r>
      <w:r w:rsidRPr="00D76EBF">
        <w:rPr>
          <w:rFonts w:ascii="Arial" w:hAnsi="Arial" w:cs="Arial"/>
          <w:sz w:val="24"/>
          <w:szCs w:val="24"/>
        </w:rPr>
        <w:t xml:space="preserve">объектов ЖКХ: </w:t>
      </w:r>
      <w:r w:rsidRPr="00D76EBF">
        <w:rPr>
          <w:rFonts w:ascii="Arial" w:hAnsi="Arial" w:cs="Arial"/>
          <w:sz w:val="24"/>
          <w:szCs w:val="24"/>
        </w:rPr>
        <w:t xml:space="preserve">с </w:t>
      </w:r>
      <w:r w:rsidRPr="00D76EBF">
        <w:rPr>
          <w:rFonts w:ascii="Arial" w:hAnsi="Arial" w:cs="Arial"/>
          <w:sz w:val="24"/>
          <w:szCs w:val="24"/>
        </w:rPr>
        <w:t>15</w:t>
      </w:r>
      <w:r w:rsidRPr="00D76EBF">
        <w:rPr>
          <w:rFonts w:ascii="Arial" w:hAnsi="Arial" w:cs="Arial"/>
          <w:sz w:val="24"/>
          <w:szCs w:val="24"/>
        </w:rPr>
        <w:t xml:space="preserve">.08.2025 до </w:t>
      </w:r>
      <w:r w:rsidRPr="00D76EBF">
        <w:rPr>
          <w:rFonts w:ascii="Arial" w:hAnsi="Arial" w:cs="Arial"/>
          <w:sz w:val="24"/>
          <w:szCs w:val="24"/>
        </w:rPr>
        <w:t>29</w:t>
      </w:r>
      <w:r w:rsidRPr="00D76EBF">
        <w:rPr>
          <w:rFonts w:ascii="Arial" w:hAnsi="Arial" w:cs="Arial"/>
          <w:sz w:val="24"/>
          <w:szCs w:val="24"/>
        </w:rPr>
        <w:t>.0</w:t>
      </w:r>
      <w:r w:rsidRPr="00D76EBF">
        <w:rPr>
          <w:rFonts w:ascii="Arial" w:hAnsi="Arial" w:cs="Arial"/>
          <w:sz w:val="24"/>
          <w:szCs w:val="24"/>
        </w:rPr>
        <w:t>8</w:t>
      </w:r>
      <w:r w:rsidRPr="00D76EBF">
        <w:rPr>
          <w:rFonts w:ascii="Arial" w:hAnsi="Arial" w:cs="Arial"/>
          <w:sz w:val="24"/>
          <w:szCs w:val="24"/>
        </w:rPr>
        <w:t>.2025</w:t>
      </w:r>
    </w:p>
    <w:p w:rsidR="00947416" w:rsidRPr="00D76EBF" w:rsidRDefault="006B6B3B">
      <w:pPr>
        <w:pStyle w:val="a6"/>
        <w:tabs>
          <w:tab w:val="righ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С выдачей актов обеспечения готовности к отопительному периоду 2025-2026 годов</w:t>
      </w:r>
      <w:r w:rsidRPr="00D76EBF">
        <w:rPr>
          <w:rFonts w:ascii="Arial" w:hAnsi="Arial" w:cs="Arial"/>
          <w:sz w:val="24"/>
          <w:szCs w:val="24"/>
        </w:rPr>
        <w:t>.</w:t>
      </w:r>
    </w:p>
    <w:p w:rsidR="00947416" w:rsidRPr="00D76EBF" w:rsidRDefault="006B6B3B">
      <w:pPr>
        <w:pStyle w:val="a6"/>
        <w:tabs>
          <w:tab w:val="right" w:pos="0"/>
        </w:tabs>
        <w:spacing w:after="0" w:line="240" w:lineRule="auto"/>
        <w:ind w:left="0" w:firstLine="83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5. Члены Комиссии осуществляют свои права и обязанности в р</w:t>
      </w:r>
      <w:r w:rsidRPr="00D76EBF">
        <w:rPr>
          <w:rFonts w:ascii="Arial" w:hAnsi="Arial" w:cs="Arial"/>
          <w:sz w:val="24"/>
          <w:szCs w:val="24"/>
        </w:rPr>
        <w:t xml:space="preserve">амках требований, указанных в разделах </w:t>
      </w:r>
      <w:r w:rsidRPr="00D76EBF">
        <w:rPr>
          <w:rFonts w:ascii="Arial" w:hAnsi="Arial" w:cs="Arial"/>
          <w:sz w:val="24"/>
          <w:szCs w:val="24"/>
          <w:lang w:val="en-US"/>
        </w:rPr>
        <w:t>II</w:t>
      </w:r>
      <w:r w:rsidRPr="00D76EBF">
        <w:rPr>
          <w:rFonts w:ascii="Arial" w:hAnsi="Arial" w:cs="Arial"/>
          <w:sz w:val="24"/>
          <w:szCs w:val="24"/>
        </w:rPr>
        <w:t xml:space="preserve"> и </w:t>
      </w:r>
      <w:r w:rsidRPr="00D76EBF">
        <w:rPr>
          <w:rFonts w:ascii="Arial" w:hAnsi="Arial" w:cs="Arial"/>
          <w:sz w:val="24"/>
          <w:szCs w:val="24"/>
          <w:lang w:val="en-US"/>
        </w:rPr>
        <w:t>III</w:t>
      </w:r>
      <w:r w:rsidRPr="00D76EBF">
        <w:rPr>
          <w:rFonts w:ascii="Arial" w:hAnsi="Arial" w:cs="Arial"/>
          <w:sz w:val="24"/>
          <w:szCs w:val="24"/>
        </w:rPr>
        <w:t xml:space="preserve"> Программы.</w:t>
      </w:r>
    </w:p>
    <w:p w:rsidR="00947416" w:rsidRPr="00D76EBF" w:rsidRDefault="006B6B3B">
      <w:pPr>
        <w:pStyle w:val="a6"/>
        <w:tabs>
          <w:tab w:val="right" w:pos="0"/>
        </w:tabs>
        <w:spacing w:after="0" w:line="240" w:lineRule="auto"/>
        <w:ind w:left="0" w:firstLine="83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6. Результаты оценки обеспечения готовности оформляются актом, который составляется</w:t>
      </w:r>
      <w:r w:rsidRPr="00D76EBF">
        <w:rPr>
          <w:rFonts w:ascii="Arial" w:hAnsi="Arial" w:cs="Arial"/>
          <w:spacing w:val="-5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не</w:t>
      </w:r>
      <w:r w:rsidRPr="00D76EBF">
        <w:rPr>
          <w:rFonts w:ascii="Arial" w:hAnsi="Arial" w:cs="Arial"/>
          <w:spacing w:val="-6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позднее</w:t>
      </w:r>
      <w:r w:rsidRPr="00D76EBF">
        <w:rPr>
          <w:rFonts w:ascii="Arial" w:hAnsi="Arial" w:cs="Arial"/>
          <w:spacing w:val="-6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одного</w:t>
      </w:r>
      <w:r w:rsidRPr="00D76EBF">
        <w:rPr>
          <w:rFonts w:ascii="Arial" w:hAnsi="Arial" w:cs="Arial"/>
          <w:spacing w:val="-4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рабочего</w:t>
      </w:r>
      <w:r w:rsidRPr="00D76EBF">
        <w:rPr>
          <w:rFonts w:ascii="Arial" w:hAnsi="Arial" w:cs="Arial"/>
          <w:spacing w:val="-6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дня</w:t>
      </w:r>
      <w:r w:rsidRPr="00D76EBF">
        <w:rPr>
          <w:rFonts w:ascii="Arial" w:hAnsi="Arial" w:cs="Arial"/>
          <w:spacing w:val="-5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с</w:t>
      </w:r>
      <w:r w:rsidRPr="00D76EBF">
        <w:rPr>
          <w:rFonts w:ascii="Arial" w:hAnsi="Arial" w:cs="Arial"/>
          <w:spacing w:val="-7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даты</w:t>
      </w:r>
      <w:r w:rsidRPr="00D76EBF">
        <w:rPr>
          <w:rFonts w:ascii="Arial" w:hAnsi="Arial" w:cs="Arial"/>
          <w:spacing w:val="-3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завершения</w:t>
      </w:r>
      <w:r w:rsidRPr="00D76EBF">
        <w:rPr>
          <w:rFonts w:ascii="Arial" w:hAnsi="Arial" w:cs="Arial"/>
          <w:spacing w:val="-6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оценки</w:t>
      </w:r>
      <w:r w:rsidRPr="00D76EBF">
        <w:rPr>
          <w:rFonts w:ascii="Arial" w:hAnsi="Arial" w:cs="Arial"/>
          <w:spacing w:val="-6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 xml:space="preserve">обеспечения готовности, по форме приложения </w:t>
      </w:r>
      <w:r w:rsidRPr="00D76EBF">
        <w:rPr>
          <w:rFonts w:ascii="Arial" w:hAnsi="Arial" w:cs="Arial"/>
          <w:sz w:val="24"/>
          <w:szCs w:val="24"/>
        </w:rPr>
        <w:t xml:space="preserve">№ </w:t>
      </w:r>
      <w:r w:rsidRPr="00D76EBF">
        <w:rPr>
          <w:rFonts w:ascii="Arial" w:hAnsi="Arial" w:cs="Arial"/>
          <w:sz w:val="24"/>
          <w:szCs w:val="24"/>
        </w:rPr>
        <w:t>2 к настоящ</w:t>
      </w:r>
      <w:r w:rsidRPr="00D76EBF">
        <w:rPr>
          <w:rFonts w:ascii="Arial" w:hAnsi="Arial" w:cs="Arial"/>
          <w:sz w:val="24"/>
          <w:szCs w:val="24"/>
        </w:rPr>
        <w:t>ей Программе. К акту прикладываются оценочные листы для расчета индекса готовности к отопительному периоду согласно формам, определенным приложением № 2 к Порядку проведения оценки обеспечения готовности к отопительному периоду, утвержденному приказом Мини</w:t>
      </w:r>
      <w:r w:rsidRPr="00D76EBF">
        <w:rPr>
          <w:rFonts w:ascii="Arial" w:hAnsi="Arial" w:cs="Arial"/>
          <w:sz w:val="24"/>
          <w:szCs w:val="24"/>
        </w:rPr>
        <w:t>стерства энергетики Российской Федерации от 13 ноября 2024 г. № 2234.</w:t>
      </w:r>
    </w:p>
    <w:p w:rsidR="00947416" w:rsidRPr="00D76EBF" w:rsidRDefault="006B6B3B">
      <w:pPr>
        <w:pStyle w:val="a3"/>
        <w:widowControl w:val="0"/>
        <w:tabs>
          <w:tab w:val="right" w:pos="0"/>
        </w:tabs>
        <w:autoSpaceDE w:val="0"/>
        <w:autoSpaceDN w:val="0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ab/>
        <w:t xml:space="preserve">7. Паспорт обеспечения готовности к отопительному периоду составляется по образцу согласно приложению </w:t>
      </w:r>
      <w:r w:rsidRPr="00D76EBF">
        <w:rPr>
          <w:rFonts w:ascii="Arial" w:hAnsi="Arial" w:cs="Arial"/>
          <w:sz w:val="24"/>
          <w:szCs w:val="24"/>
        </w:rPr>
        <w:t xml:space="preserve">№ </w:t>
      </w:r>
      <w:r w:rsidRPr="00D76EBF">
        <w:rPr>
          <w:rFonts w:ascii="Arial" w:hAnsi="Arial" w:cs="Arial"/>
          <w:sz w:val="24"/>
          <w:szCs w:val="24"/>
        </w:rPr>
        <w:t xml:space="preserve">3 к настоящей Программе и </w:t>
      </w:r>
      <w:r w:rsidRPr="00D76EBF">
        <w:rPr>
          <w:rFonts w:ascii="Arial" w:hAnsi="Arial" w:cs="Arial"/>
          <w:sz w:val="24"/>
          <w:szCs w:val="24"/>
        </w:rPr>
        <w:t>выдаётся</w:t>
      </w:r>
      <w:r w:rsidRPr="00D76EBF">
        <w:rPr>
          <w:rFonts w:ascii="Arial" w:hAnsi="Arial" w:cs="Arial"/>
          <w:sz w:val="24"/>
          <w:szCs w:val="24"/>
        </w:rPr>
        <w:t xml:space="preserve"> администрацией муниципального </w:t>
      </w:r>
      <w:r w:rsidRPr="00D76EBF">
        <w:rPr>
          <w:rFonts w:ascii="Arial" w:hAnsi="Arial" w:cs="Arial"/>
          <w:sz w:val="24"/>
          <w:szCs w:val="24"/>
        </w:rPr>
        <w:t xml:space="preserve">района </w:t>
      </w:r>
      <w:r w:rsidRPr="00D76EBF">
        <w:rPr>
          <w:rFonts w:ascii="Arial" w:hAnsi="Arial" w:cs="Arial"/>
          <w:sz w:val="24"/>
          <w:szCs w:val="24"/>
        </w:rPr>
        <w:t>«Тунгиро-Олёкминский район»</w:t>
      </w:r>
      <w:r w:rsidRPr="00D76EBF">
        <w:rPr>
          <w:rFonts w:ascii="Arial" w:hAnsi="Arial" w:cs="Arial"/>
          <w:sz w:val="24"/>
          <w:szCs w:val="24"/>
        </w:rPr>
        <w:t xml:space="preserve"> не позднее 5 дней с даты подписания акта в случаях если уровень готовности «Готов», а также в случае уровня готовности</w:t>
      </w:r>
      <w:r w:rsidRPr="00D76EBF">
        <w:rPr>
          <w:rFonts w:ascii="Arial" w:hAnsi="Arial" w:cs="Arial"/>
          <w:spacing w:val="80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«Готов</w:t>
      </w:r>
      <w:r w:rsidRPr="00D76EBF">
        <w:rPr>
          <w:rFonts w:ascii="Arial" w:hAnsi="Arial" w:cs="Arial"/>
          <w:spacing w:val="80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с</w:t>
      </w:r>
      <w:r w:rsidRPr="00D76EBF">
        <w:rPr>
          <w:rFonts w:ascii="Arial" w:hAnsi="Arial" w:cs="Arial"/>
          <w:spacing w:val="80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условиями»,</w:t>
      </w:r>
      <w:r w:rsidRPr="00D76EBF">
        <w:rPr>
          <w:rFonts w:ascii="Arial" w:hAnsi="Arial" w:cs="Arial"/>
          <w:spacing w:val="80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если</w:t>
      </w:r>
      <w:r w:rsidRPr="00D76EBF">
        <w:rPr>
          <w:rFonts w:ascii="Arial" w:hAnsi="Arial" w:cs="Arial"/>
          <w:spacing w:val="80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сроки</w:t>
      </w:r>
      <w:r w:rsidRPr="00D76EBF">
        <w:rPr>
          <w:rFonts w:ascii="Arial" w:hAnsi="Arial" w:cs="Arial"/>
          <w:spacing w:val="80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устранения</w:t>
      </w:r>
      <w:r w:rsidRPr="00D76EBF">
        <w:rPr>
          <w:rFonts w:ascii="Arial" w:hAnsi="Arial" w:cs="Arial"/>
          <w:spacing w:val="80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замечаний</w:t>
      </w:r>
      <w:r w:rsidRPr="00D76EBF">
        <w:rPr>
          <w:rFonts w:ascii="Arial" w:hAnsi="Arial" w:cs="Arial"/>
          <w:spacing w:val="80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 xml:space="preserve">Комиссии, </w:t>
      </w:r>
      <w:r w:rsidRPr="00D76EBF">
        <w:rPr>
          <w:rFonts w:ascii="Arial" w:hAnsi="Arial" w:cs="Arial"/>
          <w:sz w:val="24"/>
          <w:szCs w:val="24"/>
        </w:rPr>
        <w:t xml:space="preserve">не </w:t>
      </w:r>
      <w:r w:rsidRPr="00D76EBF">
        <w:rPr>
          <w:rFonts w:ascii="Arial" w:hAnsi="Arial" w:cs="Arial"/>
          <w:sz w:val="24"/>
          <w:szCs w:val="24"/>
        </w:rPr>
        <w:t>выходят за рамки сроков, установленных пунк</w:t>
      </w:r>
      <w:r w:rsidRPr="00D76EBF">
        <w:rPr>
          <w:rFonts w:ascii="Arial" w:hAnsi="Arial" w:cs="Arial"/>
          <w:sz w:val="24"/>
          <w:szCs w:val="24"/>
        </w:rPr>
        <w:t>т</w:t>
      </w:r>
      <w:r w:rsidRPr="00D76EBF">
        <w:rPr>
          <w:rFonts w:ascii="Arial" w:hAnsi="Arial" w:cs="Arial"/>
          <w:sz w:val="24"/>
          <w:szCs w:val="24"/>
        </w:rPr>
        <w:t>ом</w:t>
      </w:r>
      <w:r w:rsidRPr="00D76EBF">
        <w:rPr>
          <w:rFonts w:ascii="Arial" w:hAnsi="Arial" w:cs="Arial"/>
          <w:sz w:val="24"/>
          <w:szCs w:val="24"/>
        </w:rPr>
        <w:t xml:space="preserve"> 4</w:t>
      </w:r>
      <w:r w:rsidRPr="00D76EBF">
        <w:rPr>
          <w:rFonts w:ascii="Arial" w:hAnsi="Arial" w:cs="Arial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>настоящей Программы.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Сводная информация о результатах оценки обеспечения готовности с указанием проверяемого лица, уровня готовности и индекса готовности подлежит опубликованию на официальном сайте Администрации </w:t>
      </w:r>
      <w:r w:rsidRPr="00D76EBF">
        <w:rPr>
          <w:rFonts w:ascii="Arial" w:hAnsi="Arial" w:cs="Arial"/>
          <w:sz w:val="24"/>
          <w:szCs w:val="24"/>
        </w:rPr>
        <w:t>муниципального района «Тунгиро-Олёкмин</w:t>
      </w:r>
      <w:r w:rsidRPr="00D76EBF">
        <w:rPr>
          <w:rFonts w:ascii="Arial" w:hAnsi="Arial" w:cs="Arial"/>
          <w:sz w:val="24"/>
          <w:szCs w:val="24"/>
        </w:rPr>
        <w:t>ский район»</w:t>
      </w:r>
      <w:r w:rsidRPr="00D76EBF">
        <w:rPr>
          <w:rFonts w:ascii="Arial" w:hAnsi="Arial" w:cs="Arial"/>
          <w:sz w:val="24"/>
          <w:szCs w:val="24"/>
        </w:rPr>
        <w:t xml:space="preserve"> в срок до 1 декабря 2025 года.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Лица, не получившие паспорт до даты, установленной пунктом 4 настоящей Программы, обязаны продолжить подготовку к отопительному периоду посредством устранения указанных в оценочном листе замечаний. </w:t>
      </w:r>
    </w:p>
    <w:p w:rsidR="00947416" w:rsidRPr="00D76EBF" w:rsidRDefault="00947416">
      <w:pPr>
        <w:pStyle w:val="a3"/>
        <w:widowControl w:val="0"/>
        <w:tabs>
          <w:tab w:val="right" w:pos="0"/>
        </w:tabs>
        <w:autoSpaceDE w:val="0"/>
        <w:autoSpaceDN w:val="0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pStyle w:val="a6"/>
        <w:tabs>
          <w:tab w:val="right" w:pos="993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6B6B3B">
      <w:pPr>
        <w:pStyle w:val="a6"/>
        <w:tabs>
          <w:tab w:val="right" w:pos="993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  <w:lang w:val="en-US"/>
        </w:rPr>
        <w:t>II</w:t>
      </w:r>
      <w:r w:rsidRPr="00D76EBF">
        <w:rPr>
          <w:rFonts w:ascii="Arial" w:hAnsi="Arial" w:cs="Arial"/>
          <w:sz w:val="24"/>
          <w:szCs w:val="24"/>
        </w:rPr>
        <w:t xml:space="preserve">. </w:t>
      </w:r>
      <w:r w:rsidRPr="00D76EBF">
        <w:rPr>
          <w:rFonts w:ascii="Arial" w:hAnsi="Arial" w:cs="Arial"/>
          <w:sz w:val="24"/>
          <w:szCs w:val="24"/>
        </w:rPr>
        <w:t>Проведение оценки обеспечения готовности к отопительному периоду.</w:t>
      </w:r>
    </w:p>
    <w:p w:rsidR="00947416" w:rsidRPr="00D76EBF" w:rsidRDefault="006B6B3B">
      <w:pPr>
        <w:tabs>
          <w:tab w:val="righ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8</w:t>
      </w:r>
      <w:r w:rsidRPr="00D76EBF">
        <w:rPr>
          <w:rFonts w:ascii="Arial" w:hAnsi="Arial" w:cs="Arial"/>
          <w:sz w:val="24"/>
          <w:szCs w:val="24"/>
        </w:rPr>
        <w:t xml:space="preserve">. В рамках проведения оценки обеспечения готовности Комиссия осуществляет оценку готовности на предмет выполнения требований, установленных Правилами обеспечения готовности к отопительному </w:t>
      </w:r>
      <w:r w:rsidRPr="00D76EBF">
        <w:rPr>
          <w:rFonts w:ascii="Arial" w:hAnsi="Arial" w:cs="Arial"/>
          <w:sz w:val="24"/>
          <w:szCs w:val="24"/>
        </w:rPr>
        <w:t>периоду путем проверки членами комиссии соблюдения требований Правил обеспечения готовности к отопительному периоду, утвержденных приказом Минэнерго России от 13 ноября 2024 г. № 2234 «</w:t>
      </w:r>
      <w:r w:rsidRPr="00D76EBF">
        <w:rPr>
          <w:rFonts w:ascii="Arial" w:hAnsi="Arial" w:cs="Arial"/>
          <w:bCs/>
          <w:sz w:val="24"/>
          <w:szCs w:val="24"/>
        </w:rPr>
        <w:t>«</w:t>
      </w:r>
      <w:r w:rsidRPr="00D76EBF">
        <w:rPr>
          <w:rFonts w:ascii="Arial" w:hAnsi="Arial" w:cs="Arial"/>
          <w:sz w:val="24"/>
          <w:szCs w:val="24"/>
        </w:rPr>
        <w:t xml:space="preserve">Об утверждении </w:t>
      </w:r>
      <w:r w:rsidRPr="00D76EBF">
        <w:rPr>
          <w:rFonts w:ascii="Arial" w:hAnsi="Arial" w:cs="Arial"/>
          <w:sz w:val="24"/>
          <w:szCs w:val="24"/>
        </w:rPr>
        <w:lastRenderedPageBreak/>
        <w:t>Правил обеспечения готовности к отопительному периоду и</w:t>
      </w:r>
      <w:r w:rsidRPr="00D76EBF">
        <w:rPr>
          <w:rFonts w:ascii="Arial" w:hAnsi="Arial" w:cs="Arial"/>
          <w:sz w:val="24"/>
          <w:szCs w:val="24"/>
        </w:rPr>
        <w:t xml:space="preserve"> Порядка проведения оценки обеспечения готовности к отопительному периоду».</w:t>
      </w:r>
    </w:p>
    <w:p w:rsidR="00947416" w:rsidRPr="00D76EBF" w:rsidRDefault="006B6B3B">
      <w:pPr>
        <w:tabs>
          <w:tab w:val="righ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9</w:t>
      </w:r>
      <w:r w:rsidRPr="00D76EBF">
        <w:rPr>
          <w:rFonts w:ascii="Arial" w:hAnsi="Arial" w:cs="Arial"/>
          <w:sz w:val="24"/>
          <w:szCs w:val="24"/>
        </w:rPr>
        <w:t>. В целях проведения оценки обеспечения готовности Комиссия рассматривает документы, подтверждающие выполнение требований по обеспечению готовности. По решению комиссии проводится</w:t>
      </w:r>
      <w:r w:rsidRPr="00D76EBF">
        <w:rPr>
          <w:rFonts w:ascii="Arial" w:hAnsi="Arial" w:cs="Arial"/>
          <w:sz w:val="24"/>
          <w:szCs w:val="24"/>
        </w:rPr>
        <w:t xml:space="preserve"> осмотр объектов оценки обеспечения готовности.</w:t>
      </w:r>
    </w:p>
    <w:p w:rsidR="00947416" w:rsidRPr="00D76EBF" w:rsidRDefault="006B6B3B">
      <w:pPr>
        <w:tabs>
          <w:tab w:val="righ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1</w:t>
      </w:r>
      <w:r w:rsidRPr="00D76EBF">
        <w:rPr>
          <w:rFonts w:ascii="Arial" w:hAnsi="Arial" w:cs="Arial"/>
          <w:sz w:val="24"/>
          <w:szCs w:val="24"/>
        </w:rPr>
        <w:t>0</w:t>
      </w:r>
      <w:r w:rsidRPr="00D76EBF">
        <w:rPr>
          <w:rFonts w:ascii="Arial" w:hAnsi="Arial" w:cs="Arial"/>
          <w:sz w:val="24"/>
          <w:szCs w:val="24"/>
        </w:rPr>
        <w:t xml:space="preserve">. В отношении каждого объекта оценки обеспечения готовности устанавливается их уровень готовности к отопительному периоду (далее — уровень готовности) на основании значения индекса готовности, определяемых </w:t>
      </w:r>
      <w:r w:rsidRPr="00D76EBF">
        <w:rPr>
          <w:rFonts w:ascii="Arial" w:hAnsi="Arial" w:cs="Arial"/>
          <w:sz w:val="24"/>
          <w:szCs w:val="24"/>
        </w:rPr>
        <w:t>согласно Порядку проведения оценки обеспечения готовности к отопительному периоду, утвержденного приказом Минэнерго России от 13 ноября 2024 г. № 2234 «Об утверждении Правил обеспечения готовности к отопительному периоду и Порядка проведения оценки обеспеч</w:t>
      </w:r>
      <w:r w:rsidRPr="00D76EBF">
        <w:rPr>
          <w:rFonts w:ascii="Arial" w:hAnsi="Arial" w:cs="Arial"/>
          <w:sz w:val="24"/>
          <w:szCs w:val="24"/>
        </w:rPr>
        <w:t>ения готовности к отопительному периоду».</w:t>
      </w:r>
    </w:p>
    <w:p w:rsidR="00947416" w:rsidRPr="00D76EBF" w:rsidRDefault="006B6B3B">
      <w:pPr>
        <w:tabs>
          <w:tab w:val="righ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формулами, установленными в оценочных листах. Уровень готовности проверя</w:t>
      </w:r>
      <w:r w:rsidRPr="00D76EBF">
        <w:rPr>
          <w:rFonts w:ascii="Arial" w:hAnsi="Arial" w:cs="Arial"/>
          <w:sz w:val="24"/>
          <w:szCs w:val="24"/>
        </w:rPr>
        <w:t>емых лиц определяется как среднеарифметическое значение индексов готовности объектов оценки обеспечения готовности.</w:t>
      </w:r>
    </w:p>
    <w:p w:rsidR="00947416" w:rsidRPr="00D76EBF" w:rsidRDefault="006B6B3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1</w:t>
      </w:r>
      <w:r w:rsidRPr="00D76EBF">
        <w:rPr>
          <w:rFonts w:ascii="Arial" w:hAnsi="Arial" w:cs="Arial"/>
          <w:sz w:val="24"/>
          <w:szCs w:val="24"/>
        </w:rPr>
        <w:t>1</w:t>
      </w:r>
      <w:r w:rsidRPr="00D76EBF">
        <w:rPr>
          <w:rFonts w:ascii="Arial" w:hAnsi="Arial" w:cs="Arial"/>
          <w:sz w:val="24"/>
          <w:szCs w:val="24"/>
        </w:rPr>
        <w:t>. По результатам расчета индекса готовности устанавливается:</w:t>
      </w:r>
    </w:p>
    <w:p w:rsidR="00947416" w:rsidRPr="00D76EBF" w:rsidRDefault="006B6B3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уровень готовности «Не готов» — если индекс готовности меньше 0,8;</w:t>
      </w:r>
    </w:p>
    <w:p w:rsidR="00947416" w:rsidRPr="00D76EBF" w:rsidRDefault="006B6B3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уровень го</w:t>
      </w:r>
      <w:r w:rsidRPr="00D76EBF">
        <w:rPr>
          <w:rFonts w:ascii="Arial" w:hAnsi="Arial" w:cs="Arial"/>
          <w:sz w:val="24"/>
          <w:szCs w:val="24"/>
        </w:rPr>
        <w:t>товности «Готов с условиями» — если индекс готовности меньше 0,9 и больше либо равен 0,8;</w:t>
      </w:r>
    </w:p>
    <w:p w:rsidR="00947416" w:rsidRPr="00D76EBF" w:rsidRDefault="006B6B3B">
      <w:pPr>
        <w:pStyle w:val="a3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уровень готовности «Готов» — если индекс готовности больше либо равен 0,9. </w:t>
      </w:r>
    </w:p>
    <w:p w:rsidR="00947416" w:rsidRPr="00D76EBF" w:rsidRDefault="006B6B3B">
      <w:pPr>
        <w:tabs>
          <w:tab w:val="righ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1</w:t>
      </w:r>
      <w:r w:rsidRPr="00D76EBF">
        <w:rPr>
          <w:rFonts w:ascii="Arial" w:hAnsi="Arial" w:cs="Arial"/>
          <w:sz w:val="24"/>
          <w:szCs w:val="24"/>
        </w:rPr>
        <w:t>2</w:t>
      </w:r>
      <w:r w:rsidRPr="00D76EBF">
        <w:rPr>
          <w:rFonts w:ascii="Arial" w:hAnsi="Arial" w:cs="Arial"/>
          <w:sz w:val="24"/>
          <w:szCs w:val="24"/>
        </w:rPr>
        <w:t>. В случае неполного устранения проверяемыми лицами замечаний, указанных в акте проверки</w:t>
      </w:r>
      <w:r w:rsidRPr="00D76EBF">
        <w:rPr>
          <w:rFonts w:ascii="Arial" w:hAnsi="Arial" w:cs="Arial"/>
          <w:sz w:val="24"/>
          <w:szCs w:val="24"/>
        </w:rPr>
        <w:t xml:space="preserve"> обеспечения готовности в установленные сроки, комиссия в течение 5 рабочих дней со дня подписания акта передает данные соответствующим надзорным органам федеральной и региональной исполнительной власти в елях возбуждения дел об административных правонаруш</w:t>
      </w:r>
      <w:r w:rsidRPr="00D76EBF">
        <w:rPr>
          <w:rFonts w:ascii="Arial" w:hAnsi="Arial" w:cs="Arial"/>
          <w:sz w:val="24"/>
          <w:szCs w:val="24"/>
        </w:rPr>
        <w:t>ениях.</w:t>
      </w:r>
    </w:p>
    <w:p w:rsidR="00947416" w:rsidRPr="00D76EBF" w:rsidRDefault="00947416">
      <w:pPr>
        <w:tabs>
          <w:tab w:val="right" w:pos="9921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7416" w:rsidRPr="00D76EBF" w:rsidRDefault="006B6B3B">
      <w:pPr>
        <w:tabs>
          <w:tab w:val="right" w:pos="9921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6EBF">
        <w:rPr>
          <w:rFonts w:ascii="Arial" w:hAnsi="Arial" w:cs="Arial"/>
          <w:bCs/>
          <w:sz w:val="24"/>
          <w:szCs w:val="24"/>
          <w:lang w:val="en-US"/>
        </w:rPr>
        <w:t>III</w:t>
      </w:r>
      <w:r w:rsidRPr="00D76EBF">
        <w:rPr>
          <w:rFonts w:ascii="Arial" w:hAnsi="Arial" w:cs="Arial"/>
          <w:bCs/>
          <w:sz w:val="24"/>
          <w:szCs w:val="24"/>
        </w:rPr>
        <w:t>. Права и обязанности членов комиссии.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13. </w:t>
      </w:r>
      <w:r w:rsidRPr="00D76EBF">
        <w:rPr>
          <w:rFonts w:ascii="Arial" w:hAnsi="Arial" w:cs="Arial"/>
          <w:sz w:val="24"/>
          <w:szCs w:val="24"/>
        </w:rPr>
        <w:t xml:space="preserve">Комиссия формируется в составе председателя Комиссии, его заместителя, секретаря и членов Комиссии.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Комиссию возглавляет председатель Комиссии.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В случае отсутствия председателя Комиссии его обязанности исполняет заместитель председателя.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В состав Комиссии входят не менее пяти человек</w:t>
      </w:r>
      <w:r w:rsidRPr="00D76EBF">
        <w:rPr>
          <w:rFonts w:ascii="Arial" w:hAnsi="Arial" w:cs="Arial"/>
          <w:sz w:val="24"/>
          <w:szCs w:val="24"/>
        </w:rPr>
        <w:t xml:space="preserve"> </w:t>
      </w:r>
      <w:r w:rsidRPr="00D76EBF">
        <w:rPr>
          <w:rFonts w:ascii="Arial" w:hAnsi="Arial" w:cs="Arial"/>
          <w:sz w:val="24"/>
          <w:szCs w:val="24"/>
        </w:rPr>
        <w:t xml:space="preserve">членов Комиссии. Председатель, его заместитель и секретарь являются членами Комиссии.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Персональный состав Комисси</w:t>
      </w:r>
      <w:r w:rsidRPr="00D76EBF">
        <w:rPr>
          <w:rFonts w:ascii="Arial" w:hAnsi="Arial" w:cs="Arial"/>
          <w:sz w:val="24"/>
          <w:szCs w:val="24"/>
        </w:rPr>
        <w:t xml:space="preserve">й утверждается постановлением Администрации муниципального </w:t>
      </w:r>
      <w:r w:rsidRPr="00D76EBF">
        <w:rPr>
          <w:rFonts w:ascii="Arial" w:hAnsi="Arial" w:cs="Arial"/>
          <w:sz w:val="24"/>
          <w:szCs w:val="24"/>
        </w:rPr>
        <w:t>района «Тунгиро-Олёкминский район»</w:t>
      </w:r>
      <w:r w:rsidRPr="00D76EBF">
        <w:rPr>
          <w:rFonts w:ascii="Arial" w:hAnsi="Arial" w:cs="Arial"/>
          <w:sz w:val="24"/>
          <w:szCs w:val="24"/>
        </w:rPr>
        <w:t xml:space="preserve"> в срок до 1</w:t>
      </w:r>
      <w:r w:rsidRPr="00D76EBF">
        <w:rPr>
          <w:rFonts w:ascii="Arial" w:hAnsi="Arial" w:cs="Arial"/>
          <w:sz w:val="24"/>
          <w:szCs w:val="24"/>
        </w:rPr>
        <w:t>2</w:t>
      </w:r>
      <w:r w:rsidRPr="00D76EBF">
        <w:rPr>
          <w:rFonts w:ascii="Arial" w:hAnsi="Arial" w:cs="Arial"/>
          <w:sz w:val="24"/>
          <w:szCs w:val="24"/>
        </w:rPr>
        <w:t xml:space="preserve"> августа 2025 года.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Замена члена Комиссии допускается только по постановлению Администрации муниципального </w:t>
      </w:r>
      <w:r w:rsidRPr="00D76EBF">
        <w:rPr>
          <w:rFonts w:ascii="Arial" w:hAnsi="Arial" w:cs="Arial"/>
          <w:sz w:val="24"/>
          <w:szCs w:val="24"/>
        </w:rPr>
        <w:t>района «Тунгиро-Олёкминский район»</w:t>
      </w:r>
      <w:r w:rsidRPr="00D76EBF">
        <w:rPr>
          <w:rFonts w:ascii="Arial" w:hAnsi="Arial" w:cs="Arial"/>
          <w:sz w:val="24"/>
          <w:szCs w:val="24"/>
        </w:rPr>
        <w:t xml:space="preserve">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К осн</w:t>
      </w:r>
      <w:r w:rsidRPr="00D76EBF">
        <w:rPr>
          <w:rFonts w:ascii="Arial" w:hAnsi="Arial" w:cs="Arial"/>
          <w:sz w:val="24"/>
          <w:szCs w:val="24"/>
        </w:rPr>
        <w:t xml:space="preserve">овным функциям председателя Комиссии относятся: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осуществление общего руководства работой Комиссии;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осуществление общего контроля за реализацией решений, принятых на Комиссии;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назначение заседания Комиссий и определение их повестки дня;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- объявлен</w:t>
      </w:r>
      <w:r w:rsidRPr="00D76EBF">
        <w:rPr>
          <w:rFonts w:ascii="Arial" w:hAnsi="Arial" w:cs="Arial"/>
          <w:sz w:val="24"/>
          <w:szCs w:val="24"/>
        </w:rPr>
        <w:t xml:space="preserve">ие заседания правомочным или вынесения решения о его переносе из-за отсутствия кворума;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открытие и ведение заседания Комиссии;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подписание актов оценки обеспечения готовности к отопительному периоду;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- осуществление иных действий в соответствии с зак</w:t>
      </w:r>
      <w:r w:rsidRPr="00D76EBF">
        <w:rPr>
          <w:rFonts w:ascii="Arial" w:hAnsi="Arial" w:cs="Arial"/>
          <w:sz w:val="24"/>
          <w:szCs w:val="24"/>
        </w:rPr>
        <w:t xml:space="preserve">онодательством Российской Федерации и настоящей Программой.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Секретарь Комиссии: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исполняет обязанности по подготовке документов для рассмотрения на заседании Комиссии;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осуществляет подготовку заседаний Комиссии;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lastRenderedPageBreak/>
        <w:t>- ведет документацию Комиссии, уведом</w:t>
      </w:r>
      <w:r w:rsidRPr="00D76EBF">
        <w:rPr>
          <w:rFonts w:ascii="Arial" w:hAnsi="Arial" w:cs="Arial"/>
          <w:sz w:val="24"/>
          <w:szCs w:val="24"/>
        </w:rPr>
        <w:t xml:space="preserve">ляет членов Комиссии о дате, месте и времени проведения заседания и знакомит их с материалами, подготовленными для рассмотрения на заседании Комиссии.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Члены Комиссии: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- присутствуют на заседаниях Комиссии и принимают решения по вопросам, отнесенных к ком</w:t>
      </w:r>
      <w:r w:rsidRPr="00D76EBF">
        <w:rPr>
          <w:rFonts w:ascii="Arial" w:hAnsi="Arial" w:cs="Arial"/>
          <w:sz w:val="24"/>
          <w:szCs w:val="24"/>
        </w:rPr>
        <w:t xml:space="preserve">петенции Комиссии настоящей Программой;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осуществляют оценку готовности на предмет выполнения требований, установленных Правилами;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заполняют оценочные листы и подписывают акты оценки обеспечения готовности к отопительному периоду;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- осуществляют иные</w:t>
      </w:r>
      <w:r w:rsidRPr="00D76EBF">
        <w:rPr>
          <w:rFonts w:ascii="Arial" w:hAnsi="Arial" w:cs="Arial"/>
          <w:sz w:val="24"/>
          <w:szCs w:val="24"/>
        </w:rPr>
        <w:t xml:space="preserve"> действия в соответствии с законодательством Российской Федерации и настоящей Программой.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Члены Комиссии обязаны: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- знать и руководствоваться в своей деятельности законодательством Российской Федерации;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- лично присутствовать на заседаниях Комиссии, отс</w:t>
      </w:r>
      <w:r w:rsidRPr="00D76EBF">
        <w:rPr>
          <w:rFonts w:ascii="Arial" w:hAnsi="Arial" w:cs="Arial"/>
          <w:sz w:val="24"/>
          <w:szCs w:val="24"/>
        </w:rPr>
        <w:t xml:space="preserve">утствие на заседании Комиссии допускается только по уважительным причинам.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В случае отсутствия председателя Комиссии его обязанности исполняет заместитель председателя.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Комиссия правомочна осуществлять функции, предусмотренные Программой, если на заседан</w:t>
      </w:r>
      <w:r w:rsidRPr="00D76EBF">
        <w:rPr>
          <w:rFonts w:ascii="Arial" w:hAnsi="Arial" w:cs="Arial"/>
          <w:sz w:val="24"/>
          <w:szCs w:val="24"/>
        </w:rPr>
        <w:t xml:space="preserve">ии Комиссии присутствует пятьдесят и более процентов общего числа ее членов в части касающейся оцениваемых объектов. 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Члены Комиссии должны быть своевременно уведомлены о месте, дате и времени проведения заседания Комиссии.</w:t>
      </w:r>
    </w:p>
    <w:p w:rsidR="00947416" w:rsidRPr="00D76EBF" w:rsidRDefault="006B6B3B">
      <w:pPr>
        <w:tabs>
          <w:tab w:val="left" w:pos="55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Принятие решения членами Комиссии путем проведения заочного голосования не допускается. </w:t>
      </w:r>
    </w:p>
    <w:p w:rsidR="00947416" w:rsidRPr="00D76EBF" w:rsidRDefault="00947416">
      <w:pPr>
        <w:tabs>
          <w:tab w:val="right" w:pos="9921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47416" w:rsidRPr="00D76EBF" w:rsidRDefault="006B6B3B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  </w:t>
      </w:r>
      <w:r w:rsidRPr="00D76EBF">
        <w:rPr>
          <w:rFonts w:ascii="Arial" w:hAnsi="Arial" w:cs="Arial"/>
          <w:sz w:val="24"/>
          <w:szCs w:val="24"/>
        </w:rPr>
        <w:tab/>
      </w: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tabs>
          <w:tab w:val="right" w:pos="9921"/>
        </w:tabs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6B6B3B">
      <w:pPr>
        <w:autoSpaceDE w:val="0"/>
        <w:autoSpaceDN w:val="0"/>
        <w:spacing w:after="0"/>
        <w:jc w:val="right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Приложение № 1</w:t>
      </w:r>
    </w:p>
    <w:p w:rsidR="00947416" w:rsidRPr="00D76EBF" w:rsidRDefault="00947416">
      <w:pPr>
        <w:tabs>
          <w:tab w:val="right" w:pos="9921"/>
        </w:tabs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tabs>
          <w:tab w:val="right" w:pos="9921"/>
        </w:tabs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6B6B3B">
      <w:pPr>
        <w:tabs>
          <w:tab w:val="right" w:pos="9921"/>
        </w:tabs>
        <w:jc w:val="center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Перечень лиц, подлежащих проверке обеспечения готовности к отопительному периоду </w:t>
      </w:r>
      <w:r w:rsidRPr="00D76EBF">
        <w:rPr>
          <w:rFonts w:ascii="Arial" w:hAnsi="Arial" w:cs="Arial"/>
          <w:sz w:val="24"/>
          <w:szCs w:val="24"/>
        </w:rPr>
        <w:t>2025/2026 гг.</w:t>
      </w:r>
      <w:r w:rsidRPr="00D76EBF">
        <w:rPr>
          <w:rFonts w:ascii="Arial" w:hAnsi="Arial" w:cs="Arial"/>
          <w:sz w:val="24"/>
          <w:szCs w:val="24"/>
        </w:rPr>
        <w:t xml:space="preserve"> и сроки начала проведения проверок</w:t>
      </w:r>
    </w:p>
    <w:p w:rsidR="00947416" w:rsidRPr="00D76EBF" w:rsidRDefault="00947416">
      <w:pPr>
        <w:tabs>
          <w:tab w:val="right" w:pos="9921"/>
        </w:tabs>
        <w:jc w:val="both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Ind w:w="412" w:type="dxa"/>
        <w:tblLook w:val="04A0" w:firstRow="1" w:lastRow="0" w:firstColumn="1" w:lastColumn="0" w:noHBand="0" w:noVBand="1"/>
      </w:tblPr>
      <w:tblGrid>
        <w:gridCol w:w="594"/>
        <w:gridCol w:w="4413"/>
        <w:gridCol w:w="1863"/>
        <w:gridCol w:w="2063"/>
      </w:tblGrid>
      <w:tr w:rsidR="00947416" w:rsidRPr="00D76EBF">
        <w:tc>
          <w:tcPr>
            <w:tcW w:w="594" w:type="dxa"/>
            <w:vAlign w:val="center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№</w:t>
            </w:r>
            <w:r w:rsidRPr="00D76E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76EBF">
              <w:rPr>
                <w:rFonts w:ascii="Arial" w:hAnsi="Arial" w:cs="Arial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4413" w:type="dxa"/>
            <w:vAlign w:val="center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Наименование лица, подлежащего </w:t>
            </w:r>
            <w:r w:rsidRPr="00D76EBF">
              <w:rPr>
                <w:rFonts w:ascii="Arial" w:hAnsi="Arial" w:cs="Arial"/>
                <w:sz w:val="24"/>
                <w:szCs w:val="24"/>
              </w:rPr>
              <w:lastRenderedPageBreak/>
              <w:t>проверке</w:t>
            </w:r>
          </w:p>
        </w:tc>
        <w:tc>
          <w:tcPr>
            <w:tcW w:w="1863" w:type="dxa"/>
            <w:vAlign w:val="center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lastRenderedPageBreak/>
              <w:t>ИНН</w:t>
            </w:r>
          </w:p>
        </w:tc>
        <w:tc>
          <w:tcPr>
            <w:tcW w:w="2063" w:type="dxa"/>
            <w:vAlign w:val="center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 xml:space="preserve">Сроки начала </w:t>
            </w:r>
            <w:r w:rsidRPr="00D76EBF">
              <w:rPr>
                <w:rFonts w:ascii="Arial" w:hAnsi="Arial" w:cs="Arial"/>
                <w:sz w:val="24"/>
                <w:szCs w:val="24"/>
              </w:rPr>
              <w:lastRenderedPageBreak/>
              <w:t>проведения проверки</w:t>
            </w:r>
          </w:p>
        </w:tc>
      </w:tr>
      <w:tr w:rsidR="00947416" w:rsidRPr="00D76EBF">
        <w:tc>
          <w:tcPr>
            <w:tcW w:w="8933" w:type="dxa"/>
            <w:gridSpan w:val="4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76EBF">
              <w:rPr>
                <w:rFonts w:ascii="Arial" w:hAnsi="Arial" w:cs="Arial"/>
                <w:bCs/>
                <w:sz w:val="24"/>
                <w:szCs w:val="24"/>
              </w:rPr>
              <w:lastRenderedPageBreak/>
              <w:t>Теплоснабжающие организации и теплосетевые организации</w:t>
            </w:r>
          </w:p>
        </w:tc>
      </w:tr>
      <w:tr w:rsidR="00947416" w:rsidRPr="00D76EBF">
        <w:tc>
          <w:tcPr>
            <w:tcW w:w="594" w:type="dxa"/>
          </w:tcPr>
          <w:p w:rsidR="00947416" w:rsidRPr="00D76EBF" w:rsidRDefault="00947416">
            <w:pPr>
              <w:pStyle w:val="a6"/>
              <w:widowControl w:val="0"/>
              <w:numPr>
                <w:ilvl w:val="0"/>
                <w:numId w:val="3"/>
              </w:num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3" w:type="dxa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ООО «Коммунальни»</w:t>
            </w:r>
          </w:p>
        </w:tc>
        <w:tc>
          <w:tcPr>
            <w:tcW w:w="1863" w:type="dxa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7520000828</w:t>
            </w:r>
          </w:p>
        </w:tc>
        <w:tc>
          <w:tcPr>
            <w:tcW w:w="2063" w:type="dxa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25.08.2025 г.</w:t>
            </w:r>
          </w:p>
        </w:tc>
      </w:tr>
      <w:tr w:rsidR="00947416" w:rsidRPr="00D76EBF">
        <w:tc>
          <w:tcPr>
            <w:tcW w:w="8933" w:type="dxa"/>
            <w:gridSpan w:val="4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76EBF">
              <w:rPr>
                <w:rFonts w:ascii="Arial" w:hAnsi="Arial" w:cs="Arial"/>
                <w:bCs/>
                <w:sz w:val="24"/>
                <w:szCs w:val="24"/>
              </w:rPr>
              <w:t>Потребители тепловой энергии</w:t>
            </w:r>
            <w:r w:rsidRPr="00D76EBF">
              <w:rPr>
                <w:rFonts w:ascii="Arial" w:hAnsi="Arial" w:cs="Arial"/>
                <w:bCs/>
                <w:sz w:val="24"/>
                <w:szCs w:val="24"/>
              </w:rPr>
              <w:t xml:space="preserve"> (социальная сфера)</w:t>
            </w:r>
          </w:p>
        </w:tc>
      </w:tr>
      <w:tr w:rsidR="00947416" w:rsidRPr="00D76EBF">
        <w:tc>
          <w:tcPr>
            <w:tcW w:w="594" w:type="dxa"/>
          </w:tcPr>
          <w:p w:rsidR="00947416" w:rsidRPr="00D76EBF" w:rsidRDefault="00947416">
            <w:pPr>
              <w:pStyle w:val="a6"/>
              <w:widowControl w:val="0"/>
              <w:numPr>
                <w:ilvl w:val="0"/>
                <w:numId w:val="4"/>
              </w:num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3" w:type="dxa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МБОУ «Тупикская СОШ»</w:t>
            </w:r>
          </w:p>
        </w:tc>
        <w:tc>
          <w:tcPr>
            <w:tcW w:w="1863" w:type="dxa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7520000458</w:t>
            </w:r>
          </w:p>
        </w:tc>
        <w:tc>
          <w:tcPr>
            <w:tcW w:w="2063" w:type="dxa"/>
            <w:vAlign w:val="center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25</w:t>
            </w:r>
            <w:r w:rsidRPr="00D76EBF">
              <w:rPr>
                <w:rFonts w:ascii="Arial" w:hAnsi="Arial" w:cs="Arial"/>
                <w:sz w:val="24"/>
                <w:szCs w:val="24"/>
              </w:rPr>
              <w:t>.08.2025</w:t>
            </w:r>
          </w:p>
        </w:tc>
      </w:tr>
      <w:tr w:rsidR="00947416" w:rsidRPr="00D76EBF">
        <w:tc>
          <w:tcPr>
            <w:tcW w:w="594" w:type="dxa"/>
          </w:tcPr>
          <w:p w:rsidR="00947416" w:rsidRPr="00D76EBF" w:rsidRDefault="00947416">
            <w:pPr>
              <w:pStyle w:val="a6"/>
              <w:widowControl w:val="0"/>
              <w:numPr>
                <w:ilvl w:val="0"/>
                <w:numId w:val="4"/>
              </w:num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3" w:type="dxa"/>
          </w:tcPr>
          <w:p w:rsidR="00947416" w:rsidRPr="00D76EBF" w:rsidRDefault="006B6B3B">
            <w:pPr>
              <w:pStyle w:val="a7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МБ</w:t>
            </w:r>
            <w:r w:rsidRPr="00D76EBF">
              <w:rPr>
                <w:rFonts w:ascii="Arial" w:hAnsi="Arial" w:cs="Arial"/>
                <w:sz w:val="24"/>
                <w:szCs w:val="24"/>
              </w:rPr>
              <w:t>Д</w:t>
            </w:r>
            <w:r w:rsidRPr="00D76EBF">
              <w:rPr>
                <w:rFonts w:ascii="Arial" w:hAnsi="Arial" w:cs="Arial"/>
                <w:sz w:val="24"/>
                <w:szCs w:val="24"/>
              </w:rPr>
              <w:t>ОУ</w:t>
            </w:r>
            <w:r w:rsidRPr="00D76EBF">
              <w:rPr>
                <w:rFonts w:ascii="Arial" w:hAnsi="Arial" w:cs="Arial"/>
                <w:sz w:val="24"/>
                <w:szCs w:val="24"/>
              </w:rPr>
              <w:t xml:space="preserve"> «Тупикский детский сад «Солнышко»</w:t>
            </w:r>
          </w:p>
        </w:tc>
        <w:tc>
          <w:tcPr>
            <w:tcW w:w="1863" w:type="dxa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7520000680</w:t>
            </w:r>
          </w:p>
        </w:tc>
        <w:tc>
          <w:tcPr>
            <w:tcW w:w="2063" w:type="dxa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25</w:t>
            </w:r>
            <w:r w:rsidRPr="00D76EBF">
              <w:rPr>
                <w:rFonts w:ascii="Arial" w:hAnsi="Arial" w:cs="Arial"/>
                <w:sz w:val="24"/>
                <w:szCs w:val="24"/>
              </w:rPr>
              <w:t>.08.2025</w:t>
            </w:r>
          </w:p>
        </w:tc>
      </w:tr>
      <w:tr w:rsidR="00947416" w:rsidRPr="00D76EBF">
        <w:tc>
          <w:tcPr>
            <w:tcW w:w="594" w:type="dxa"/>
          </w:tcPr>
          <w:p w:rsidR="00947416" w:rsidRPr="00D76EBF" w:rsidRDefault="00947416">
            <w:pPr>
              <w:pStyle w:val="a6"/>
              <w:widowControl w:val="0"/>
              <w:numPr>
                <w:ilvl w:val="0"/>
                <w:numId w:val="4"/>
              </w:num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13" w:type="dxa"/>
          </w:tcPr>
          <w:p w:rsidR="00947416" w:rsidRPr="00D76EBF" w:rsidRDefault="006B6B3B">
            <w:pPr>
              <w:pStyle w:val="a7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ГУЗ «Могочинская ЦРБ» Участковая больница с. Тупик</w:t>
            </w:r>
          </w:p>
        </w:tc>
        <w:tc>
          <w:tcPr>
            <w:tcW w:w="1863" w:type="dxa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7512000239</w:t>
            </w:r>
          </w:p>
        </w:tc>
        <w:tc>
          <w:tcPr>
            <w:tcW w:w="2063" w:type="dxa"/>
          </w:tcPr>
          <w:p w:rsidR="00947416" w:rsidRPr="00D76EBF" w:rsidRDefault="006B6B3B">
            <w:pPr>
              <w:tabs>
                <w:tab w:val="right" w:pos="9921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25</w:t>
            </w:r>
            <w:r w:rsidRPr="00D76EBF">
              <w:rPr>
                <w:rFonts w:ascii="Arial" w:hAnsi="Arial" w:cs="Arial"/>
                <w:sz w:val="24"/>
                <w:szCs w:val="24"/>
              </w:rPr>
              <w:t>.08.2025</w:t>
            </w:r>
          </w:p>
        </w:tc>
      </w:tr>
    </w:tbl>
    <w:p w:rsidR="00947416" w:rsidRPr="00D76EBF" w:rsidRDefault="006B6B3B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6B6B3B">
      <w:pPr>
        <w:autoSpaceDE w:val="0"/>
        <w:autoSpaceDN w:val="0"/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Приложение № 2</w:t>
      </w:r>
    </w:p>
    <w:p w:rsidR="00947416" w:rsidRPr="00D76EBF" w:rsidRDefault="006B6B3B">
      <w:pPr>
        <w:pStyle w:val="1"/>
        <w:adjustRightInd w:val="0"/>
        <w:spacing w:before="0"/>
        <w:rPr>
          <w:rFonts w:ascii="Arial" w:hAnsi="Arial" w:cs="Arial"/>
          <w:b w:val="0"/>
          <w:sz w:val="24"/>
          <w:szCs w:val="24"/>
        </w:rPr>
      </w:pPr>
      <w:r w:rsidRPr="00D76EBF">
        <w:rPr>
          <w:rFonts w:ascii="Arial" w:hAnsi="Arial" w:cs="Arial"/>
          <w:b w:val="0"/>
          <w:sz w:val="24"/>
          <w:szCs w:val="24"/>
        </w:rPr>
        <w:t>АКТ</w:t>
      </w:r>
    </w:p>
    <w:p w:rsidR="00947416" w:rsidRPr="00D76EBF" w:rsidRDefault="006B6B3B">
      <w:pPr>
        <w:pStyle w:val="1"/>
        <w:adjustRightInd w:val="0"/>
        <w:spacing w:before="0"/>
        <w:rPr>
          <w:rFonts w:ascii="Arial" w:hAnsi="Arial" w:cs="Arial"/>
          <w:b w:val="0"/>
          <w:sz w:val="24"/>
          <w:szCs w:val="24"/>
        </w:rPr>
      </w:pPr>
      <w:r w:rsidRPr="00D76EBF">
        <w:rPr>
          <w:rFonts w:ascii="Arial" w:hAnsi="Arial" w:cs="Arial"/>
          <w:b w:val="0"/>
          <w:sz w:val="24"/>
          <w:szCs w:val="24"/>
        </w:rPr>
        <w:t>оценки обеспечения готовности к отопительному периоду</w:t>
      </w:r>
    </w:p>
    <w:p w:rsidR="00947416" w:rsidRPr="00D76EBF" w:rsidRDefault="006B6B3B">
      <w:pPr>
        <w:pStyle w:val="1"/>
        <w:adjustRightInd w:val="0"/>
        <w:spacing w:before="0"/>
        <w:rPr>
          <w:rFonts w:ascii="Arial" w:hAnsi="Arial" w:cs="Arial"/>
          <w:b w:val="0"/>
          <w:sz w:val="24"/>
          <w:szCs w:val="24"/>
        </w:rPr>
      </w:pPr>
      <w:r w:rsidRPr="00D76EBF">
        <w:rPr>
          <w:rFonts w:ascii="Arial" w:hAnsi="Arial" w:cs="Arial"/>
          <w:b w:val="0"/>
          <w:sz w:val="24"/>
          <w:szCs w:val="24"/>
        </w:rPr>
        <w:t>____/____ гг.</w:t>
      </w:r>
    </w:p>
    <w:p w:rsidR="00947416" w:rsidRPr="00D76EBF" w:rsidRDefault="00947416">
      <w:pPr>
        <w:pStyle w:val="1"/>
        <w:adjustRightInd w:val="0"/>
        <w:spacing w:before="0"/>
        <w:jc w:val="both"/>
        <w:rPr>
          <w:rFonts w:ascii="Arial" w:hAnsi="Arial" w:cs="Arial"/>
          <w:b w:val="0"/>
          <w:sz w:val="24"/>
          <w:szCs w:val="24"/>
        </w:rPr>
      </w:pPr>
    </w:p>
    <w:p w:rsidR="00947416" w:rsidRPr="00D76EBF" w:rsidRDefault="006B6B3B">
      <w:pPr>
        <w:pStyle w:val="1"/>
        <w:adjustRightInd w:val="0"/>
        <w:spacing w:before="0"/>
        <w:jc w:val="both"/>
        <w:rPr>
          <w:rFonts w:ascii="Arial" w:hAnsi="Arial" w:cs="Arial"/>
          <w:b w:val="0"/>
          <w:sz w:val="24"/>
          <w:szCs w:val="24"/>
        </w:rPr>
      </w:pPr>
      <w:r w:rsidRPr="00D76EBF">
        <w:rPr>
          <w:rFonts w:ascii="Arial" w:hAnsi="Arial" w:cs="Arial"/>
          <w:b w:val="0"/>
          <w:sz w:val="24"/>
          <w:szCs w:val="24"/>
        </w:rPr>
        <w:t xml:space="preserve">_____________                                </w:t>
      </w:r>
      <w:r w:rsidRPr="00D76EBF">
        <w:rPr>
          <w:rFonts w:ascii="Arial" w:hAnsi="Arial" w:cs="Arial"/>
          <w:b w:val="0"/>
          <w:sz w:val="24"/>
          <w:szCs w:val="24"/>
        </w:rPr>
        <w:t xml:space="preserve"> </w:t>
      </w:r>
      <w:r w:rsidRPr="00D76EBF">
        <w:rPr>
          <w:rFonts w:ascii="Arial" w:hAnsi="Arial" w:cs="Arial"/>
          <w:b w:val="0"/>
          <w:sz w:val="24"/>
          <w:szCs w:val="24"/>
        </w:rPr>
        <w:t>«__» __________ 20__ г.</w:t>
      </w:r>
    </w:p>
    <w:p w:rsidR="00947416" w:rsidRPr="00D76EBF" w:rsidRDefault="006B6B3B">
      <w:pPr>
        <w:spacing w:after="0"/>
        <w:rPr>
          <w:rFonts w:ascii="Arial" w:hAnsi="Arial" w:cs="Arial"/>
          <w:b/>
          <w:sz w:val="24"/>
          <w:szCs w:val="24"/>
        </w:rPr>
      </w:pPr>
      <w:r w:rsidRPr="00D76EBF">
        <w:rPr>
          <w:rFonts w:ascii="Arial" w:hAnsi="Arial" w:cs="Arial"/>
          <w:sz w:val="24"/>
          <w:szCs w:val="24"/>
          <w:vertAlign w:val="superscript"/>
        </w:rPr>
        <w:t xml:space="preserve"> (место составления акта)</w:t>
      </w:r>
      <w:r w:rsidRPr="00D76EBF">
        <w:rPr>
          <w:rFonts w:ascii="Arial" w:hAnsi="Arial" w:cs="Arial"/>
          <w:sz w:val="24"/>
          <w:szCs w:val="24"/>
        </w:rPr>
        <w:t xml:space="preserve">                                     </w:t>
      </w:r>
      <w:r w:rsidRPr="00D76EBF">
        <w:rPr>
          <w:rFonts w:ascii="Arial" w:hAnsi="Arial" w:cs="Arial"/>
          <w:sz w:val="24"/>
          <w:szCs w:val="24"/>
          <w:vertAlign w:val="superscript"/>
        </w:rPr>
        <w:t>(дата составления акта)</w:t>
      </w:r>
    </w:p>
    <w:p w:rsidR="00947416" w:rsidRPr="00D76EBF" w:rsidRDefault="00947416">
      <w:pPr>
        <w:spacing w:after="0"/>
        <w:ind w:left="4536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6B6B3B">
      <w:pPr>
        <w:pStyle w:val="1"/>
        <w:adjustRightInd w:val="0"/>
        <w:spacing w:before="0"/>
        <w:jc w:val="both"/>
        <w:rPr>
          <w:rFonts w:ascii="Arial" w:hAnsi="Arial" w:cs="Arial"/>
          <w:b w:val="0"/>
          <w:sz w:val="24"/>
          <w:szCs w:val="24"/>
        </w:rPr>
      </w:pPr>
      <w:r w:rsidRPr="00D76EBF">
        <w:rPr>
          <w:rFonts w:ascii="Arial" w:hAnsi="Arial" w:cs="Arial"/>
          <w:b w:val="0"/>
          <w:sz w:val="24"/>
          <w:szCs w:val="24"/>
        </w:rPr>
        <w:t>Комиссия, образованная ____________________</w:t>
      </w:r>
      <w:r w:rsidRPr="00D76EBF">
        <w:rPr>
          <w:rFonts w:ascii="Arial" w:hAnsi="Arial" w:cs="Arial"/>
          <w:b w:val="0"/>
          <w:sz w:val="24"/>
          <w:szCs w:val="24"/>
        </w:rPr>
        <w:t>________________</w:t>
      </w:r>
      <w:r w:rsidRPr="00D76EBF">
        <w:rPr>
          <w:rFonts w:ascii="Arial" w:hAnsi="Arial" w:cs="Arial"/>
          <w:b w:val="0"/>
          <w:sz w:val="24"/>
          <w:szCs w:val="24"/>
        </w:rPr>
        <w:t>_________,</w:t>
      </w:r>
    </w:p>
    <w:p w:rsidR="00947416" w:rsidRPr="00D76EBF" w:rsidRDefault="006B6B3B">
      <w:pPr>
        <w:pStyle w:val="1"/>
        <w:adjustRightInd w:val="0"/>
        <w:spacing w:before="0"/>
        <w:jc w:val="both"/>
        <w:rPr>
          <w:rFonts w:ascii="Arial" w:hAnsi="Arial" w:cs="Arial"/>
          <w:b w:val="0"/>
          <w:sz w:val="24"/>
          <w:szCs w:val="24"/>
          <w:vertAlign w:val="superscript"/>
        </w:rPr>
      </w:pPr>
      <w:r w:rsidRPr="00D76EBF">
        <w:rPr>
          <w:rFonts w:ascii="Arial" w:hAnsi="Arial" w:cs="Arial"/>
          <w:b w:val="0"/>
          <w:sz w:val="24"/>
          <w:szCs w:val="24"/>
        </w:rPr>
        <w:t xml:space="preserve">              </w:t>
      </w:r>
      <w:r w:rsidRPr="00D76EBF">
        <w:rPr>
          <w:rFonts w:ascii="Arial" w:hAnsi="Arial" w:cs="Arial"/>
          <w:b w:val="0"/>
          <w:sz w:val="24"/>
          <w:szCs w:val="24"/>
        </w:rPr>
        <w:t xml:space="preserve">             </w:t>
      </w:r>
      <w:r w:rsidRPr="00D76EBF">
        <w:rPr>
          <w:rFonts w:ascii="Arial" w:hAnsi="Arial" w:cs="Arial"/>
          <w:b w:val="0"/>
          <w:sz w:val="24"/>
          <w:szCs w:val="24"/>
          <w:vertAlign w:val="superscript"/>
        </w:rPr>
        <w:t>(форма документа и его реквизиты, которым образована комиссия)</w:t>
      </w:r>
    </w:p>
    <w:p w:rsidR="00947416" w:rsidRPr="00D76EBF" w:rsidRDefault="006B6B3B">
      <w:pPr>
        <w:pStyle w:val="1"/>
        <w:adjustRightInd w:val="0"/>
        <w:spacing w:before="0"/>
        <w:jc w:val="both"/>
        <w:rPr>
          <w:rFonts w:ascii="Arial" w:hAnsi="Arial" w:cs="Arial"/>
          <w:b w:val="0"/>
          <w:sz w:val="24"/>
          <w:szCs w:val="24"/>
        </w:rPr>
      </w:pPr>
      <w:r w:rsidRPr="00D76EBF">
        <w:rPr>
          <w:rFonts w:ascii="Arial" w:hAnsi="Arial" w:cs="Arial"/>
          <w:b w:val="0"/>
          <w:sz w:val="24"/>
          <w:szCs w:val="24"/>
        </w:rPr>
        <w:t xml:space="preserve">в соответствии с программой проведения оценки обеспечения готовности </w:t>
      </w:r>
      <w:r w:rsidRPr="00D76EBF">
        <w:rPr>
          <w:rFonts w:ascii="Arial" w:hAnsi="Arial" w:cs="Arial"/>
          <w:b w:val="0"/>
          <w:sz w:val="24"/>
          <w:szCs w:val="24"/>
        </w:rPr>
        <w:br/>
        <w:t>к отопительному периоду от «__» ______ 20__ г., утвержденной</w:t>
      </w:r>
      <w:r w:rsidRPr="00D76EBF">
        <w:rPr>
          <w:rFonts w:ascii="Arial" w:hAnsi="Arial" w:cs="Arial"/>
          <w:b w:val="0"/>
          <w:sz w:val="24"/>
          <w:szCs w:val="24"/>
        </w:rPr>
        <w:t xml:space="preserve"> </w:t>
      </w:r>
      <w:r w:rsidRPr="00D76EBF">
        <w:rPr>
          <w:rFonts w:ascii="Arial" w:hAnsi="Arial" w:cs="Arial"/>
          <w:b w:val="0"/>
          <w:sz w:val="24"/>
          <w:szCs w:val="24"/>
        </w:rPr>
        <w:t>__________________________________________________________________,</w:t>
      </w:r>
    </w:p>
    <w:p w:rsidR="00947416" w:rsidRPr="00D76EBF" w:rsidRDefault="006B6B3B">
      <w:pPr>
        <w:pStyle w:val="1"/>
        <w:adjustRightInd w:val="0"/>
        <w:spacing w:before="0"/>
        <w:rPr>
          <w:rFonts w:ascii="Arial" w:hAnsi="Arial" w:cs="Arial"/>
          <w:b w:val="0"/>
          <w:sz w:val="24"/>
          <w:szCs w:val="24"/>
        </w:rPr>
      </w:pPr>
      <w:r w:rsidRPr="00D76EBF">
        <w:rPr>
          <w:rFonts w:ascii="Arial" w:hAnsi="Arial" w:cs="Arial"/>
          <w:b w:val="0"/>
          <w:sz w:val="24"/>
          <w:szCs w:val="24"/>
          <w:vertAlign w:val="superscript"/>
        </w:rPr>
        <w:t>(ФИО руководителя (его заместителя) уполномоченного органа, проводящего оценку обеспечения готовности к отопительному периоду)</w:t>
      </w:r>
    </w:p>
    <w:p w:rsidR="00947416" w:rsidRPr="00D76EBF" w:rsidRDefault="006B6B3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с «__» ______ 20__ г. по «__» ______ 20__ г. в соответствии с</w:t>
      </w:r>
      <w:r w:rsidRPr="00D76EBF">
        <w:rPr>
          <w:rFonts w:ascii="Arial" w:hAnsi="Arial" w:cs="Arial"/>
          <w:sz w:val="24"/>
          <w:szCs w:val="24"/>
        </w:rPr>
        <w:t xml:space="preserve"> Федеральным законом от 27 июля 2010 г. № 190-ФЗ «О теплоснабжении» провела оценку обеспечения готовности к отопительному периоду</w:t>
      </w:r>
    </w:p>
    <w:p w:rsidR="00947416" w:rsidRPr="00D76EBF" w:rsidRDefault="006B6B3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76EBF">
        <w:rPr>
          <w:rFonts w:ascii="Arial" w:hAnsi="Arial" w:cs="Arial"/>
          <w:b/>
          <w:sz w:val="24"/>
          <w:szCs w:val="24"/>
        </w:rPr>
        <w:t>__________________________________________________________________</w:t>
      </w:r>
    </w:p>
    <w:p w:rsidR="00947416" w:rsidRPr="00D76EBF" w:rsidRDefault="0094741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6B6B3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В ходе проведения оценки обеспечения готовности к отопител</w:t>
      </w:r>
      <w:r w:rsidRPr="00D76EBF">
        <w:rPr>
          <w:rFonts w:ascii="Arial" w:hAnsi="Arial" w:cs="Arial"/>
          <w:sz w:val="24"/>
          <w:szCs w:val="24"/>
        </w:rPr>
        <w:t>ьному периоду комиссия установила Уровень готовности лица, подлежащего оценке обеспечения готовности:</w:t>
      </w:r>
    </w:p>
    <w:p w:rsidR="00947416" w:rsidRPr="00D76EBF" w:rsidRDefault="0094741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5025"/>
        <w:gridCol w:w="4331"/>
      </w:tblGrid>
      <w:tr w:rsidR="00947416" w:rsidRPr="00D76EBF">
        <w:tc>
          <w:tcPr>
            <w:tcW w:w="5025" w:type="dxa"/>
            <w:vAlign w:val="center"/>
          </w:tcPr>
          <w:p w:rsidR="00947416" w:rsidRPr="00D76EBF" w:rsidRDefault="006B6B3B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76EBF">
              <w:rPr>
                <w:rFonts w:ascii="Arial" w:hAnsi="Arial" w:cs="Arial"/>
                <w:bCs/>
                <w:sz w:val="24"/>
                <w:szCs w:val="24"/>
              </w:rPr>
              <w:t>Лицо, подлежащее оценке обеспечения готовности</w:t>
            </w:r>
          </w:p>
        </w:tc>
        <w:tc>
          <w:tcPr>
            <w:tcW w:w="4331" w:type="dxa"/>
            <w:vAlign w:val="center"/>
          </w:tcPr>
          <w:p w:rsidR="00947416" w:rsidRPr="00D76EBF" w:rsidRDefault="006B6B3B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76EBF">
              <w:rPr>
                <w:rFonts w:ascii="Arial" w:hAnsi="Arial" w:cs="Arial"/>
                <w:bCs/>
                <w:sz w:val="24"/>
                <w:szCs w:val="24"/>
              </w:rPr>
              <w:t>Уровень готовности</w:t>
            </w:r>
          </w:p>
          <w:p w:rsidR="00947416" w:rsidRPr="00D76EBF" w:rsidRDefault="006B6B3B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76EBF">
              <w:rPr>
                <w:rFonts w:ascii="Arial" w:hAnsi="Arial" w:cs="Arial"/>
                <w:bCs/>
                <w:sz w:val="24"/>
                <w:szCs w:val="24"/>
              </w:rPr>
              <w:t>(готов /готов с условиями /не готов)</w:t>
            </w:r>
          </w:p>
        </w:tc>
      </w:tr>
      <w:tr w:rsidR="00947416" w:rsidRPr="00D76EBF">
        <w:trPr>
          <w:trHeight w:val="551"/>
        </w:trPr>
        <w:tc>
          <w:tcPr>
            <w:tcW w:w="5025" w:type="dxa"/>
            <w:vAlign w:val="center"/>
          </w:tcPr>
          <w:p w:rsidR="00947416" w:rsidRPr="00D76EBF" w:rsidRDefault="006B6B3B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76EBF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4331" w:type="dxa"/>
            <w:vAlign w:val="center"/>
          </w:tcPr>
          <w:p w:rsidR="00947416" w:rsidRPr="00D76EBF" w:rsidRDefault="00947416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947416" w:rsidRPr="00D76EBF" w:rsidRDefault="0094741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6B6B3B">
      <w:pPr>
        <w:spacing w:after="0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Приложение:</w:t>
      </w:r>
    </w:p>
    <w:p w:rsidR="00947416" w:rsidRPr="00D76EBF" w:rsidRDefault="006B6B3B">
      <w:pPr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Оценочный лист для расчета </w:t>
      </w:r>
      <w:r w:rsidRPr="00D76EBF">
        <w:rPr>
          <w:rFonts w:ascii="Arial" w:hAnsi="Arial" w:cs="Arial"/>
          <w:sz w:val="24"/>
          <w:szCs w:val="24"/>
        </w:rPr>
        <w:t>индекса готовности к отопительному периоду на 5 л. в 1 экз.;</w:t>
      </w:r>
    </w:p>
    <w:p w:rsidR="00947416" w:rsidRPr="00D76EBF" w:rsidRDefault="006B6B3B">
      <w:pPr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>Перечень выявленных нарушений со сроками устранения.</w:t>
      </w:r>
    </w:p>
    <w:p w:rsidR="00947416" w:rsidRPr="00D76EBF" w:rsidRDefault="00947416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73"/>
        <w:gridCol w:w="2199"/>
        <w:gridCol w:w="2199"/>
      </w:tblGrid>
      <w:tr w:rsidR="00947416" w:rsidRPr="00D76EBF">
        <w:tc>
          <w:tcPr>
            <w:tcW w:w="5173" w:type="dxa"/>
          </w:tcPr>
          <w:p w:rsidR="00947416" w:rsidRPr="00D76EBF" w:rsidRDefault="006B6B3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Председатель комиссии:</w:t>
            </w:r>
          </w:p>
        </w:tc>
        <w:tc>
          <w:tcPr>
            <w:tcW w:w="2199" w:type="dxa"/>
          </w:tcPr>
          <w:p w:rsidR="00947416" w:rsidRPr="00D76EBF" w:rsidRDefault="00947416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9" w:type="dxa"/>
          </w:tcPr>
          <w:p w:rsidR="00947416" w:rsidRPr="00D76EBF" w:rsidRDefault="00947416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7416" w:rsidRPr="00D76EBF">
        <w:tc>
          <w:tcPr>
            <w:tcW w:w="5173" w:type="dxa"/>
          </w:tcPr>
          <w:p w:rsidR="00947416" w:rsidRPr="00D76EBF" w:rsidRDefault="006B6B3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Заместитель председателя комиссии:</w:t>
            </w:r>
          </w:p>
        </w:tc>
        <w:tc>
          <w:tcPr>
            <w:tcW w:w="2199" w:type="dxa"/>
          </w:tcPr>
          <w:p w:rsidR="00947416" w:rsidRPr="00D76EBF" w:rsidRDefault="00947416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9" w:type="dxa"/>
          </w:tcPr>
          <w:p w:rsidR="00947416" w:rsidRPr="00D76EBF" w:rsidRDefault="00947416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7416" w:rsidRPr="00D76EBF">
        <w:tc>
          <w:tcPr>
            <w:tcW w:w="5173" w:type="dxa"/>
          </w:tcPr>
          <w:p w:rsidR="00947416" w:rsidRPr="00D76EBF" w:rsidRDefault="006B6B3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>Члены комиссии:</w:t>
            </w:r>
          </w:p>
        </w:tc>
        <w:tc>
          <w:tcPr>
            <w:tcW w:w="2199" w:type="dxa"/>
          </w:tcPr>
          <w:p w:rsidR="00947416" w:rsidRPr="00D76EBF" w:rsidRDefault="00947416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9" w:type="dxa"/>
          </w:tcPr>
          <w:p w:rsidR="00947416" w:rsidRPr="00D76EBF" w:rsidRDefault="00947416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47416" w:rsidRPr="00D76EBF" w:rsidRDefault="006B6B3B">
      <w:pPr>
        <w:spacing w:after="0"/>
        <w:jc w:val="both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t xml:space="preserve">С актами оценки обеспечения готовности ознакомлен, один </w:t>
      </w:r>
      <w:r w:rsidRPr="00D76EBF">
        <w:rPr>
          <w:rFonts w:ascii="Arial" w:hAnsi="Arial" w:cs="Arial"/>
          <w:sz w:val="24"/>
          <w:szCs w:val="24"/>
        </w:rPr>
        <w:t>экземпляр акта получил:</w:t>
      </w:r>
      <w:r w:rsidRPr="00D76EBF">
        <w:rPr>
          <w:rFonts w:ascii="Arial" w:hAnsi="Arial" w:cs="Arial"/>
          <w:sz w:val="24"/>
          <w:szCs w:val="24"/>
        </w:rPr>
        <w:t xml:space="preserve">  _______________________/ФИО/</w:t>
      </w:r>
    </w:p>
    <w:p w:rsidR="00947416" w:rsidRPr="00D76EBF" w:rsidRDefault="00947416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  <w:sectPr w:rsidR="00947416" w:rsidRPr="00D76EBF" w:rsidSect="00D76EBF">
          <w:pgSz w:w="11906" w:h="16838"/>
          <w:pgMar w:top="720" w:right="720" w:bottom="720" w:left="720" w:header="227" w:footer="510" w:gutter="0"/>
          <w:cols w:space="708"/>
          <w:docGrid w:linePitch="381"/>
        </w:sectPr>
      </w:pPr>
    </w:p>
    <w:p w:rsidR="00947416" w:rsidRPr="00D76EBF" w:rsidRDefault="006B6B3B">
      <w:pPr>
        <w:autoSpaceDE w:val="0"/>
        <w:autoSpaceDN w:val="0"/>
        <w:spacing w:after="0"/>
        <w:ind w:left="5103"/>
        <w:jc w:val="right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z w:val="24"/>
          <w:szCs w:val="24"/>
        </w:rPr>
        <w:lastRenderedPageBreak/>
        <w:t>Приложение № 3</w:t>
      </w:r>
    </w:p>
    <w:p w:rsidR="00947416" w:rsidRPr="00D76EBF" w:rsidRDefault="00947416">
      <w:pPr>
        <w:autoSpaceDE w:val="0"/>
        <w:autoSpaceDN w:val="0"/>
        <w:spacing w:after="0"/>
        <w:ind w:left="5103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pStyle w:val="a3"/>
        <w:spacing w:before="5"/>
        <w:rPr>
          <w:rFonts w:ascii="Arial" w:hAnsi="Arial" w:cs="Arial"/>
          <w:sz w:val="24"/>
          <w:szCs w:val="24"/>
          <w:highlight w:val="green"/>
        </w:rPr>
      </w:pPr>
    </w:p>
    <w:p w:rsidR="00947416" w:rsidRPr="00D76EBF" w:rsidRDefault="006B6B3B">
      <w:pPr>
        <w:pStyle w:val="1"/>
        <w:spacing w:after="40"/>
        <w:ind w:left="764"/>
        <w:rPr>
          <w:rFonts w:ascii="Arial" w:hAnsi="Arial" w:cs="Arial"/>
          <w:sz w:val="24"/>
          <w:szCs w:val="24"/>
        </w:rPr>
      </w:pPr>
      <w:r w:rsidRPr="00D76EBF">
        <w:rPr>
          <w:rFonts w:ascii="Arial" w:hAnsi="Arial" w:cs="Arial"/>
          <w:spacing w:val="-2"/>
          <w:sz w:val="24"/>
          <w:szCs w:val="24"/>
        </w:rPr>
        <w:t>ПАСПОРТ</w:t>
      </w:r>
    </w:p>
    <w:tbl>
      <w:tblPr>
        <w:tblW w:w="9923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947416" w:rsidRPr="00D76EBF">
        <w:trPr>
          <w:trHeight w:val="535"/>
        </w:trPr>
        <w:tc>
          <w:tcPr>
            <w:tcW w:w="9923" w:type="dxa"/>
          </w:tcPr>
          <w:p w:rsidR="00947416" w:rsidRPr="00D76EBF" w:rsidRDefault="006B6B3B">
            <w:pPr>
              <w:pStyle w:val="TableParagraph"/>
              <w:tabs>
                <w:tab w:val="left" w:pos="8818"/>
                <w:tab w:val="left" w:pos="9800"/>
              </w:tabs>
              <w:spacing w:line="311" w:lineRule="exact"/>
              <w:ind w:left="137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EBF">
              <w:rPr>
                <w:rFonts w:ascii="Arial" w:hAnsi="Arial" w:cs="Arial"/>
                <w:b/>
                <w:sz w:val="24"/>
                <w:szCs w:val="24"/>
              </w:rPr>
              <w:t>обеспечения</w:t>
            </w:r>
            <w:r w:rsidRPr="00D76EBF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D76EBF">
              <w:rPr>
                <w:rFonts w:ascii="Arial" w:hAnsi="Arial" w:cs="Arial"/>
                <w:b/>
                <w:sz w:val="24"/>
                <w:szCs w:val="24"/>
              </w:rPr>
              <w:t>готовности</w:t>
            </w:r>
            <w:r w:rsidRPr="00D76EBF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D76EBF">
              <w:rPr>
                <w:rFonts w:ascii="Arial" w:hAnsi="Arial" w:cs="Arial"/>
                <w:b/>
                <w:sz w:val="24"/>
                <w:szCs w:val="24"/>
              </w:rPr>
              <w:t>к</w:t>
            </w:r>
            <w:r w:rsidRPr="00D76EBF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D76EBF">
              <w:rPr>
                <w:rFonts w:ascii="Arial" w:hAnsi="Arial" w:cs="Arial"/>
                <w:b/>
                <w:sz w:val="24"/>
                <w:szCs w:val="24"/>
              </w:rPr>
              <w:t xml:space="preserve">отопительному периоду </w:t>
            </w:r>
            <w:r w:rsidRPr="00D76EBF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D76EBF">
              <w:rPr>
                <w:rFonts w:ascii="Arial" w:hAnsi="Arial" w:cs="Arial"/>
                <w:b/>
                <w:spacing w:val="-10"/>
                <w:sz w:val="24"/>
                <w:szCs w:val="24"/>
              </w:rPr>
              <w:t>/</w:t>
            </w:r>
            <w:r w:rsidRPr="00D76EBF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D76EBF">
              <w:rPr>
                <w:rFonts w:ascii="Arial" w:hAnsi="Arial" w:cs="Arial"/>
                <w:b/>
                <w:spacing w:val="-5"/>
                <w:sz w:val="24"/>
                <w:szCs w:val="24"/>
              </w:rPr>
              <w:t>гг.</w:t>
            </w:r>
          </w:p>
        </w:tc>
      </w:tr>
      <w:tr w:rsidR="00947416" w:rsidRPr="00D76EBF">
        <w:trPr>
          <w:trHeight w:val="569"/>
        </w:trPr>
        <w:tc>
          <w:tcPr>
            <w:tcW w:w="9923" w:type="dxa"/>
          </w:tcPr>
          <w:p w:rsidR="00947416" w:rsidRPr="00D76EBF" w:rsidRDefault="006B6B3B">
            <w:pPr>
              <w:pStyle w:val="TableParagraph"/>
              <w:tabs>
                <w:tab w:val="left" w:pos="10078"/>
              </w:tabs>
              <w:spacing w:before="213" w:line="256" w:lineRule="auto"/>
              <w:ind w:left="7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</w:rPr>
              <w:t xml:space="preserve">Выдан </w:t>
            </w:r>
            <w:r w:rsidRPr="00D76EBF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  <w:tr w:rsidR="00947416" w:rsidRPr="00D76EBF">
        <w:trPr>
          <w:trHeight w:val="611"/>
        </w:trPr>
        <w:tc>
          <w:tcPr>
            <w:tcW w:w="9923" w:type="dxa"/>
          </w:tcPr>
          <w:p w:rsidR="00947416" w:rsidRPr="00D76EBF" w:rsidRDefault="006B6B3B">
            <w:pPr>
              <w:pStyle w:val="TableParagraph"/>
              <w:spacing w:before="24" w:line="240" w:lineRule="exact"/>
              <w:ind w:firstLineChars="650" w:firstLine="15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sz w:val="24"/>
                <w:szCs w:val="24"/>
                <w:vertAlign w:val="superscript"/>
              </w:rPr>
              <w:t>(полное</w:t>
            </w:r>
            <w:r w:rsidRPr="00D76EBF">
              <w:rPr>
                <w:rFonts w:ascii="Arial" w:hAnsi="Arial" w:cs="Arial"/>
                <w:spacing w:val="-7"/>
                <w:sz w:val="24"/>
                <w:szCs w:val="24"/>
                <w:vertAlign w:val="superscript"/>
              </w:rPr>
              <w:t xml:space="preserve"> </w:t>
            </w:r>
            <w:r w:rsidRPr="00D76EBF">
              <w:rPr>
                <w:rFonts w:ascii="Arial" w:hAnsi="Arial" w:cs="Arial"/>
                <w:sz w:val="24"/>
                <w:szCs w:val="24"/>
                <w:vertAlign w:val="superscript"/>
              </w:rPr>
              <w:t>наименование</w:t>
            </w:r>
            <w:r w:rsidRPr="00D76EBF">
              <w:rPr>
                <w:rFonts w:ascii="Arial" w:hAnsi="Arial" w:cs="Arial"/>
                <w:spacing w:val="-7"/>
                <w:sz w:val="24"/>
                <w:szCs w:val="24"/>
                <w:vertAlign w:val="superscript"/>
              </w:rPr>
              <w:t xml:space="preserve"> </w:t>
            </w:r>
            <w:r w:rsidRPr="00D76EBF">
              <w:rPr>
                <w:rFonts w:ascii="Arial" w:hAnsi="Arial" w:cs="Arial"/>
                <w:sz w:val="24"/>
                <w:szCs w:val="24"/>
                <w:vertAlign w:val="superscript"/>
              </w:rPr>
              <w:t>лица,</w:t>
            </w:r>
            <w:r w:rsidRPr="00D76EBF">
              <w:rPr>
                <w:rFonts w:ascii="Arial" w:hAnsi="Arial" w:cs="Arial"/>
                <w:spacing w:val="-4"/>
                <w:sz w:val="24"/>
                <w:szCs w:val="24"/>
                <w:vertAlign w:val="superscript"/>
              </w:rPr>
              <w:t xml:space="preserve"> </w:t>
            </w:r>
            <w:r w:rsidRPr="00D76EBF">
              <w:rPr>
                <w:rFonts w:ascii="Arial" w:hAnsi="Arial" w:cs="Arial"/>
                <w:sz w:val="24"/>
                <w:szCs w:val="24"/>
                <w:vertAlign w:val="superscript"/>
              </w:rPr>
              <w:t>подлежащего</w:t>
            </w:r>
            <w:r w:rsidRPr="00D76EBF">
              <w:rPr>
                <w:rFonts w:ascii="Arial" w:hAnsi="Arial" w:cs="Arial"/>
                <w:spacing w:val="-4"/>
                <w:sz w:val="24"/>
                <w:szCs w:val="24"/>
                <w:vertAlign w:val="superscript"/>
              </w:rPr>
              <w:t xml:space="preserve"> </w:t>
            </w:r>
            <w:r w:rsidRPr="00D76EBF">
              <w:rPr>
                <w:rFonts w:ascii="Arial" w:hAnsi="Arial" w:cs="Arial"/>
                <w:sz w:val="24"/>
                <w:szCs w:val="24"/>
                <w:vertAlign w:val="superscript"/>
              </w:rPr>
              <w:t>оценке</w:t>
            </w:r>
            <w:r w:rsidRPr="00D76EBF">
              <w:rPr>
                <w:rFonts w:ascii="Arial" w:hAnsi="Arial" w:cs="Arial"/>
                <w:spacing w:val="-4"/>
                <w:sz w:val="24"/>
                <w:szCs w:val="24"/>
                <w:vertAlign w:val="superscript"/>
              </w:rPr>
              <w:t xml:space="preserve"> </w:t>
            </w:r>
            <w:r w:rsidRPr="00D76EBF">
              <w:rPr>
                <w:rFonts w:ascii="Arial" w:hAnsi="Arial" w:cs="Arial"/>
                <w:sz w:val="24"/>
                <w:szCs w:val="24"/>
                <w:vertAlign w:val="superscript"/>
              </w:rPr>
              <w:t>обеспечения</w:t>
            </w:r>
            <w:r w:rsidRPr="00D76EBF">
              <w:rPr>
                <w:rFonts w:ascii="Arial" w:hAnsi="Arial" w:cs="Arial"/>
                <w:spacing w:val="-4"/>
                <w:sz w:val="24"/>
                <w:szCs w:val="24"/>
                <w:vertAlign w:val="superscript"/>
              </w:rPr>
              <w:t xml:space="preserve"> </w:t>
            </w:r>
            <w:r w:rsidRPr="00D76EBF">
              <w:rPr>
                <w:rFonts w:ascii="Arial" w:hAnsi="Arial" w:cs="Arial"/>
                <w:sz w:val="24"/>
                <w:szCs w:val="24"/>
                <w:vertAlign w:val="superscript"/>
              </w:rPr>
              <w:t>готовности</w:t>
            </w:r>
            <w:r w:rsidRPr="00D76EBF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 xml:space="preserve"> </w:t>
            </w:r>
            <w:r w:rsidRPr="00D76EBF">
              <w:rPr>
                <w:rFonts w:ascii="Arial" w:hAnsi="Arial" w:cs="Arial"/>
                <w:sz w:val="24"/>
                <w:szCs w:val="24"/>
                <w:vertAlign w:val="superscript"/>
              </w:rPr>
              <w:t>к</w:t>
            </w:r>
            <w:r w:rsidRPr="00D76EBF">
              <w:rPr>
                <w:rFonts w:ascii="Arial" w:hAnsi="Arial" w:cs="Arial"/>
                <w:spacing w:val="-3"/>
                <w:sz w:val="24"/>
                <w:szCs w:val="24"/>
                <w:vertAlign w:val="superscript"/>
              </w:rPr>
              <w:t xml:space="preserve"> </w:t>
            </w:r>
            <w:r w:rsidRPr="00D76EBF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отопительному</w:t>
            </w:r>
            <w:r w:rsidRPr="00D76EBF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 xml:space="preserve"> </w:t>
            </w:r>
            <w:r w:rsidRPr="00D76EBF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периоду)</w:t>
            </w:r>
          </w:p>
        </w:tc>
      </w:tr>
      <w:tr w:rsidR="00947416" w:rsidRPr="00D76EBF">
        <w:trPr>
          <w:trHeight w:val="346"/>
        </w:trPr>
        <w:tc>
          <w:tcPr>
            <w:tcW w:w="9923" w:type="dxa"/>
          </w:tcPr>
          <w:p w:rsidR="00947416" w:rsidRPr="00D76EBF" w:rsidRDefault="006B6B3B">
            <w:pPr>
              <w:adjustRightInd w:val="0"/>
              <w:ind w:firstLine="42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EBF">
              <w:rPr>
                <w:rFonts w:ascii="Arial" w:hAnsi="Arial" w:cs="Arial"/>
                <w:color w:val="000000"/>
                <w:sz w:val="24"/>
                <w:szCs w:val="24"/>
              </w:rPr>
              <w:t xml:space="preserve">В </w:t>
            </w:r>
            <w:r w:rsidRPr="00D76EBF">
              <w:rPr>
                <w:rFonts w:ascii="Arial" w:hAnsi="Arial" w:cs="Arial"/>
                <w:color w:val="000000"/>
                <w:sz w:val="24"/>
                <w:szCs w:val="24"/>
              </w:rPr>
              <w:t>отношении следующих объектов, по которым проводилась оценка обеспечения готовности к отопительному периоду:</w:t>
            </w:r>
          </w:p>
          <w:p w:rsidR="00947416" w:rsidRPr="00D76EBF" w:rsidRDefault="006B6B3B">
            <w:pPr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EBF">
              <w:rPr>
                <w:rFonts w:ascii="Arial" w:hAnsi="Arial" w:cs="Arial"/>
                <w:color w:val="000000"/>
                <w:sz w:val="24"/>
                <w:szCs w:val="24"/>
              </w:rPr>
              <w:t>1. ___________________________________________________________________;</w:t>
            </w:r>
          </w:p>
          <w:p w:rsidR="00947416" w:rsidRPr="00D76EBF" w:rsidRDefault="006B6B3B">
            <w:pPr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EBF">
              <w:rPr>
                <w:rFonts w:ascii="Arial" w:hAnsi="Arial" w:cs="Arial"/>
                <w:color w:val="000000"/>
                <w:sz w:val="24"/>
                <w:szCs w:val="24"/>
              </w:rPr>
              <w:t>2. ___________________________________________________________________;</w:t>
            </w:r>
          </w:p>
          <w:p w:rsidR="00947416" w:rsidRPr="00D76EBF" w:rsidRDefault="006B6B3B">
            <w:pPr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EBF">
              <w:rPr>
                <w:rFonts w:ascii="Arial" w:hAnsi="Arial" w:cs="Arial"/>
                <w:color w:val="000000"/>
                <w:sz w:val="24"/>
                <w:szCs w:val="24"/>
              </w:rPr>
              <w:t xml:space="preserve">3. </w:t>
            </w:r>
            <w:r w:rsidRPr="00D76EBF">
              <w:rPr>
                <w:rFonts w:ascii="Arial" w:hAnsi="Arial" w:cs="Arial"/>
                <w:color w:val="000000"/>
                <w:sz w:val="24"/>
                <w:szCs w:val="24"/>
              </w:rPr>
              <w:t>___________________________________________________________________;</w:t>
            </w:r>
          </w:p>
          <w:p w:rsidR="00947416" w:rsidRPr="00D76EBF" w:rsidRDefault="00947416">
            <w:pPr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47416" w:rsidRPr="00D76EBF" w:rsidRDefault="006B6B3B">
            <w:pPr>
              <w:adjustRightInd w:val="0"/>
              <w:ind w:firstLine="70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6EBF">
              <w:rPr>
                <w:rFonts w:ascii="Arial" w:hAnsi="Arial" w:cs="Arial"/>
                <w:color w:val="000000"/>
                <w:sz w:val="24"/>
                <w:szCs w:val="24"/>
              </w:rPr>
              <w:t>Основание выдачи паспорта обеспечения готовности к отопительному периоду:</w:t>
            </w:r>
          </w:p>
          <w:p w:rsidR="00947416" w:rsidRPr="00D76EBF" w:rsidRDefault="006B6B3B">
            <w:pPr>
              <w:pStyle w:val="TableParagraph"/>
              <w:spacing w:before="110"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EBF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Акт оценки обеспечения готовности к отопительному периоду от ____________________ № _________________.</w:t>
            </w:r>
          </w:p>
          <w:p w:rsidR="00947416" w:rsidRPr="00D76EBF" w:rsidRDefault="00947416">
            <w:pPr>
              <w:pStyle w:val="TableParagraph"/>
              <w:spacing w:before="110"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47416" w:rsidRPr="00D76EBF" w:rsidRDefault="00947416">
            <w:pPr>
              <w:pStyle w:val="TableParagraph"/>
              <w:spacing w:before="110" w:line="25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47416" w:rsidRPr="00D76EBF" w:rsidRDefault="00947416">
            <w:pPr>
              <w:pStyle w:val="TableParagraph"/>
              <w:spacing w:line="20" w:lineRule="exact"/>
              <w:ind w:left="514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47416" w:rsidRPr="00D76EBF" w:rsidRDefault="00947416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947416" w:rsidRPr="00D76EBF" w:rsidRDefault="006B6B3B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D76EBF">
        <w:rPr>
          <w:rFonts w:ascii="Arial" w:hAnsi="Arial" w:cs="Arial"/>
          <w:color w:val="000000"/>
          <w:sz w:val="24"/>
          <w:szCs w:val="24"/>
        </w:rPr>
        <w:t>____</w:t>
      </w:r>
      <w:r w:rsidRPr="00D76EBF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</w:t>
      </w:r>
    </w:p>
    <w:p w:rsidR="00947416" w:rsidRPr="00D76EBF" w:rsidRDefault="006B6B3B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D76EBF">
        <w:rPr>
          <w:rFonts w:ascii="Arial" w:hAnsi="Arial" w:cs="Arial"/>
          <w:color w:val="000000"/>
          <w:sz w:val="24"/>
          <w:szCs w:val="24"/>
        </w:rPr>
        <w:t>(подпись, расшифровка подписи и печать уполномоченного органа, образовавшего комиссию по проведению оценки обеспечения готовности к отопительному периоду)</w:t>
      </w:r>
    </w:p>
    <w:p w:rsidR="00947416" w:rsidRPr="00D76EBF" w:rsidRDefault="00947416">
      <w:pPr>
        <w:adjustRightInd w:val="0"/>
        <w:spacing w:line="240" w:lineRule="exact"/>
        <w:jc w:val="both"/>
        <w:rPr>
          <w:rFonts w:ascii="Arial" w:hAnsi="Arial" w:cs="Arial"/>
          <w:sz w:val="24"/>
          <w:szCs w:val="24"/>
        </w:rPr>
      </w:pPr>
    </w:p>
    <w:p w:rsidR="00947416" w:rsidRPr="00D76EBF" w:rsidRDefault="0094741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47416" w:rsidRPr="00D76EBF" w:rsidSect="00D76E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B3B" w:rsidRDefault="006B6B3B">
      <w:pPr>
        <w:spacing w:line="240" w:lineRule="auto"/>
      </w:pPr>
      <w:r>
        <w:separator/>
      </w:r>
    </w:p>
  </w:endnote>
  <w:endnote w:type="continuationSeparator" w:id="0">
    <w:p w:rsidR="006B6B3B" w:rsidRDefault="006B6B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B3B" w:rsidRDefault="006B6B3B">
      <w:pPr>
        <w:spacing w:after="0"/>
      </w:pPr>
      <w:r>
        <w:separator/>
      </w:r>
    </w:p>
  </w:footnote>
  <w:footnote w:type="continuationSeparator" w:id="0">
    <w:p w:rsidR="006B6B3B" w:rsidRDefault="006B6B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ADBFFE6"/>
    <w:multiLevelType w:val="singleLevel"/>
    <w:tmpl w:val="FADBFFE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69505FD"/>
    <w:multiLevelType w:val="multilevel"/>
    <w:tmpl w:val="169505F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517CDC"/>
    <w:multiLevelType w:val="multilevel"/>
    <w:tmpl w:val="27517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1A644D"/>
    <w:multiLevelType w:val="multilevel"/>
    <w:tmpl w:val="2E1A644D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ind w:left="1142" w:hanging="432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E762202"/>
    <w:multiLevelType w:val="singleLevel"/>
    <w:tmpl w:val="5E762202"/>
    <w:lvl w:ilvl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09"/>
    <w:rsid w:val="00001AC8"/>
    <w:rsid w:val="000058CD"/>
    <w:rsid w:val="000067F8"/>
    <w:rsid w:val="00012C85"/>
    <w:rsid w:val="000143D1"/>
    <w:rsid w:val="000215FE"/>
    <w:rsid w:val="00022ADE"/>
    <w:rsid w:val="000237CC"/>
    <w:rsid w:val="000260A5"/>
    <w:rsid w:val="00031A4E"/>
    <w:rsid w:val="00035B9E"/>
    <w:rsid w:val="00035E83"/>
    <w:rsid w:val="00042555"/>
    <w:rsid w:val="0004425A"/>
    <w:rsid w:val="00052E8C"/>
    <w:rsid w:val="00054A05"/>
    <w:rsid w:val="00057486"/>
    <w:rsid w:val="000604F7"/>
    <w:rsid w:val="000612F3"/>
    <w:rsid w:val="00061BB5"/>
    <w:rsid w:val="000652C6"/>
    <w:rsid w:val="000655C7"/>
    <w:rsid w:val="00070B81"/>
    <w:rsid w:val="00070CA6"/>
    <w:rsid w:val="00071953"/>
    <w:rsid w:val="00073ADD"/>
    <w:rsid w:val="00074686"/>
    <w:rsid w:val="00080A4A"/>
    <w:rsid w:val="00082519"/>
    <w:rsid w:val="000834B4"/>
    <w:rsid w:val="00092BB7"/>
    <w:rsid w:val="000939B7"/>
    <w:rsid w:val="00093FB8"/>
    <w:rsid w:val="00094459"/>
    <w:rsid w:val="00094AB0"/>
    <w:rsid w:val="0009547D"/>
    <w:rsid w:val="000965F9"/>
    <w:rsid w:val="000A2ACE"/>
    <w:rsid w:val="000A48AF"/>
    <w:rsid w:val="000A7730"/>
    <w:rsid w:val="000B7215"/>
    <w:rsid w:val="000C0801"/>
    <w:rsid w:val="000C4D93"/>
    <w:rsid w:val="000C6C02"/>
    <w:rsid w:val="000D310A"/>
    <w:rsid w:val="000D6B2F"/>
    <w:rsid w:val="000D6D75"/>
    <w:rsid w:val="000E22BA"/>
    <w:rsid w:val="000E5C45"/>
    <w:rsid w:val="000E68C9"/>
    <w:rsid w:val="000E7159"/>
    <w:rsid w:val="000F065E"/>
    <w:rsid w:val="000F1DA1"/>
    <w:rsid w:val="000F36EC"/>
    <w:rsid w:val="000F6898"/>
    <w:rsid w:val="000F75CE"/>
    <w:rsid w:val="000F7D8D"/>
    <w:rsid w:val="00101125"/>
    <w:rsid w:val="001012A9"/>
    <w:rsid w:val="00101584"/>
    <w:rsid w:val="00103E9D"/>
    <w:rsid w:val="0010515A"/>
    <w:rsid w:val="001065F1"/>
    <w:rsid w:val="00110C6E"/>
    <w:rsid w:val="00114B43"/>
    <w:rsid w:val="001158F2"/>
    <w:rsid w:val="00115CCB"/>
    <w:rsid w:val="0012321D"/>
    <w:rsid w:val="0012343E"/>
    <w:rsid w:val="00125C0A"/>
    <w:rsid w:val="001260ED"/>
    <w:rsid w:val="001270C8"/>
    <w:rsid w:val="001275FB"/>
    <w:rsid w:val="00130167"/>
    <w:rsid w:val="00132508"/>
    <w:rsid w:val="00132B63"/>
    <w:rsid w:val="00134B51"/>
    <w:rsid w:val="0013615A"/>
    <w:rsid w:val="00144176"/>
    <w:rsid w:val="001444AF"/>
    <w:rsid w:val="00146C21"/>
    <w:rsid w:val="001470E3"/>
    <w:rsid w:val="00147B7A"/>
    <w:rsid w:val="00150E7B"/>
    <w:rsid w:val="0015175B"/>
    <w:rsid w:val="00155746"/>
    <w:rsid w:val="0015742A"/>
    <w:rsid w:val="00160988"/>
    <w:rsid w:val="00161186"/>
    <w:rsid w:val="00161946"/>
    <w:rsid w:val="001628BC"/>
    <w:rsid w:val="00162A88"/>
    <w:rsid w:val="00164856"/>
    <w:rsid w:val="00164AA6"/>
    <w:rsid w:val="001669A1"/>
    <w:rsid w:val="00166B95"/>
    <w:rsid w:val="00170192"/>
    <w:rsid w:val="00171D68"/>
    <w:rsid w:val="00175FED"/>
    <w:rsid w:val="0017638B"/>
    <w:rsid w:val="00176683"/>
    <w:rsid w:val="00177313"/>
    <w:rsid w:val="001778E9"/>
    <w:rsid w:val="00177F31"/>
    <w:rsid w:val="001816BB"/>
    <w:rsid w:val="00182B19"/>
    <w:rsid w:val="00183519"/>
    <w:rsid w:val="00187EE5"/>
    <w:rsid w:val="001917BA"/>
    <w:rsid w:val="00192974"/>
    <w:rsid w:val="001943B6"/>
    <w:rsid w:val="00194BAC"/>
    <w:rsid w:val="00195CE4"/>
    <w:rsid w:val="00196A54"/>
    <w:rsid w:val="001A282B"/>
    <w:rsid w:val="001A4758"/>
    <w:rsid w:val="001A75E5"/>
    <w:rsid w:val="001A7A86"/>
    <w:rsid w:val="001B1560"/>
    <w:rsid w:val="001B57DC"/>
    <w:rsid w:val="001B6B82"/>
    <w:rsid w:val="001C1A4B"/>
    <w:rsid w:val="001C2C1D"/>
    <w:rsid w:val="001C38B9"/>
    <w:rsid w:val="001C433D"/>
    <w:rsid w:val="001C618A"/>
    <w:rsid w:val="001C74AE"/>
    <w:rsid w:val="001C78B7"/>
    <w:rsid w:val="001C7C33"/>
    <w:rsid w:val="001D25B6"/>
    <w:rsid w:val="001D373D"/>
    <w:rsid w:val="001D39F2"/>
    <w:rsid w:val="001D3C80"/>
    <w:rsid w:val="001D41DF"/>
    <w:rsid w:val="001D430D"/>
    <w:rsid w:val="001D45C5"/>
    <w:rsid w:val="001E06E1"/>
    <w:rsid w:val="001E1F34"/>
    <w:rsid w:val="001E743D"/>
    <w:rsid w:val="001E7BDE"/>
    <w:rsid w:val="001F4076"/>
    <w:rsid w:val="001F6647"/>
    <w:rsid w:val="00200958"/>
    <w:rsid w:val="00205D1D"/>
    <w:rsid w:val="00207BE7"/>
    <w:rsid w:val="00210CD4"/>
    <w:rsid w:val="00213AAE"/>
    <w:rsid w:val="002158F3"/>
    <w:rsid w:val="00222B45"/>
    <w:rsid w:val="002236EC"/>
    <w:rsid w:val="0022373A"/>
    <w:rsid w:val="002238BD"/>
    <w:rsid w:val="00231705"/>
    <w:rsid w:val="002323D5"/>
    <w:rsid w:val="002326C0"/>
    <w:rsid w:val="002410D8"/>
    <w:rsid w:val="0024138A"/>
    <w:rsid w:val="00242B00"/>
    <w:rsid w:val="00244EBE"/>
    <w:rsid w:val="00251F0D"/>
    <w:rsid w:val="0025381D"/>
    <w:rsid w:val="00255AA6"/>
    <w:rsid w:val="00256C0A"/>
    <w:rsid w:val="0025737B"/>
    <w:rsid w:val="0025797F"/>
    <w:rsid w:val="002602AC"/>
    <w:rsid w:val="002608F8"/>
    <w:rsid w:val="00261689"/>
    <w:rsid w:val="00262381"/>
    <w:rsid w:val="00264345"/>
    <w:rsid w:val="002655AB"/>
    <w:rsid w:val="00265709"/>
    <w:rsid w:val="0027000E"/>
    <w:rsid w:val="0027248F"/>
    <w:rsid w:val="002767CA"/>
    <w:rsid w:val="002775CA"/>
    <w:rsid w:val="00283610"/>
    <w:rsid w:val="00283D1E"/>
    <w:rsid w:val="00283DCD"/>
    <w:rsid w:val="00285B94"/>
    <w:rsid w:val="00286650"/>
    <w:rsid w:val="002934F7"/>
    <w:rsid w:val="002936BD"/>
    <w:rsid w:val="00294E21"/>
    <w:rsid w:val="00295D3E"/>
    <w:rsid w:val="002971D0"/>
    <w:rsid w:val="00297D23"/>
    <w:rsid w:val="00297D51"/>
    <w:rsid w:val="002A2E8D"/>
    <w:rsid w:val="002A30EE"/>
    <w:rsid w:val="002A5F6F"/>
    <w:rsid w:val="002A6175"/>
    <w:rsid w:val="002A7436"/>
    <w:rsid w:val="002B0C69"/>
    <w:rsid w:val="002B2594"/>
    <w:rsid w:val="002B4014"/>
    <w:rsid w:val="002C0A07"/>
    <w:rsid w:val="002C0DB3"/>
    <w:rsid w:val="002C1F1F"/>
    <w:rsid w:val="002C21EF"/>
    <w:rsid w:val="002C22AF"/>
    <w:rsid w:val="002C4943"/>
    <w:rsid w:val="002C5AC9"/>
    <w:rsid w:val="002D0893"/>
    <w:rsid w:val="002D16F1"/>
    <w:rsid w:val="002D46FB"/>
    <w:rsid w:val="002D4F02"/>
    <w:rsid w:val="002D7D43"/>
    <w:rsid w:val="002E3250"/>
    <w:rsid w:val="002E4F63"/>
    <w:rsid w:val="002E4F71"/>
    <w:rsid w:val="002E5C39"/>
    <w:rsid w:val="002E71CC"/>
    <w:rsid w:val="002F1145"/>
    <w:rsid w:val="002F270A"/>
    <w:rsid w:val="002F2B09"/>
    <w:rsid w:val="002F615F"/>
    <w:rsid w:val="00300B60"/>
    <w:rsid w:val="00300B63"/>
    <w:rsid w:val="00301F66"/>
    <w:rsid w:val="003038BB"/>
    <w:rsid w:val="00303AB7"/>
    <w:rsid w:val="003047F7"/>
    <w:rsid w:val="003050FB"/>
    <w:rsid w:val="00305ABB"/>
    <w:rsid w:val="00310551"/>
    <w:rsid w:val="00310E11"/>
    <w:rsid w:val="00311733"/>
    <w:rsid w:val="0031219C"/>
    <w:rsid w:val="003127E2"/>
    <w:rsid w:val="00312B72"/>
    <w:rsid w:val="00313E4C"/>
    <w:rsid w:val="00314DDF"/>
    <w:rsid w:val="00316DDC"/>
    <w:rsid w:val="0031707F"/>
    <w:rsid w:val="003174BC"/>
    <w:rsid w:val="00320025"/>
    <w:rsid w:val="00321A4B"/>
    <w:rsid w:val="003231C1"/>
    <w:rsid w:val="0032493F"/>
    <w:rsid w:val="00325FAC"/>
    <w:rsid w:val="003314EE"/>
    <w:rsid w:val="003336D7"/>
    <w:rsid w:val="00336609"/>
    <w:rsid w:val="00336C2F"/>
    <w:rsid w:val="00336C66"/>
    <w:rsid w:val="00340DE0"/>
    <w:rsid w:val="00341008"/>
    <w:rsid w:val="003427CA"/>
    <w:rsid w:val="00342898"/>
    <w:rsid w:val="00344131"/>
    <w:rsid w:val="00351D1A"/>
    <w:rsid w:val="0035273B"/>
    <w:rsid w:val="00352C80"/>
    <w:rsid w:val="00354EA2"/>
    <w:rsid w:val="00357836"/>
    <w:rsid w:val="00357EC5"/>
    <w:rsid w:val="00360F68"/>
    <w:rsid w:val="00361F6E"/>
    <w:rsid w:val="003644C4"/>
    <w:rsid w:val="00364B6A"/>
    <w:rsid w:val="003652CE"/>
    <w:rsid w:val="00365E70"/>
    <w:rsid w:val="00367237"/>
    <w:rsid w:val="00376684"/>
    <w:rsid w:val="00380E46"/>
    <w:rsid w:val="00381163"/>
    <w:rsid w:val="00382A3A"/>
    <w:rsid w:val="00384061"/>
    <w:rsid w:val="0038479C"/>
    <w:rsid w:val="00384D66"/>
    <w:rsid w:val="00384ECD"/>
    <w:rsid w:val="00384F0A"/>
    <w:rsid w:val="003850A4"/>
    <w:rsid w:val="00385C03"/>
    <w:rsid w:val="00387FA0"/>
    <w:rsid w:val="003912E8"/>
    <w:rsid w:val="0039139E"/>
    <w:rsid w:val="0039282A"/>
    <w:rsid w:val="003942B0"/>
    <w:rsid w:val="003951A4"/>
    <w:rsid w:val="003A4C96"/>
    <w:rsid w:val="003A6DBD"/>
    <w:rsid w:val="003B223D"/>
    <w:rsid w:val="003B2A0F"/>
    <w:rsid w:val="003B4FE4"/>
    <w:rsid w:val="003B51DC"/>
    <w:rsid w:val="003B5757"/>
    <w:rsid w:val="003C05EB"/>
    <w:rsid w:val="003C0E87"/>
    <w:rsid w:val="003C178B"/>
    <w:rsid w:val="003C1F59"/>
    <w:rsid w:val="003C4D3D"/>
    <w:rsid w:val="003C712A"/>
    <w:rsid w:val="003D17E4"/>
    <w:rsid w:val="003D5FBC"/>
    <w:rsid w:val="003D6C7B"/>
    <w:rsid w:val="003E11F5"/>
    <w:rsid w:val="003E1F83"/>
    <w:rsid w:val="003F0093"/>
    <w:rsid w:val="003F0EE2"/>
    <w:rsid w:val="003F2772"/>
    <w:rsid w:val="003F2F22"/>
    <w:rsid w:val="003F4A2D"/>
    <w:rsid w:val="003F5D7B"/>
    <w:rsid w:val="00404C4A"/>
    <w:rsid w:val="00405E81"/>
    <w:rsid w:val="004110C1"/>
    <w:rsid w:val="00412345"/>
    <w:rsid w:val="00412707"/>
    <w:rsid w:val="0041598E"/>
    <w:rsid w:val="00416411"/>
    <w:rsid w:val="00420F25"/>
    <w:rsid w:val="00425B07"/>
    <w:rsid w:val="00426ABC"/>
    <w:rsid w:val="00430A28"/>
    <w:rsid w:val="00431801"/>
    <w:rsid w:val="004363D0"/>
    <w:rsid w:val="00436B5A"/>
    <w:rsid w:val="00440D5C"/>
    <w:rsid w:val="0044273F"/>
    <w:rsid w:val="00442E40"/>
    <w:rsid w:val="0045309E"/>
    <w:rsid w:val="004548FC"/>
    <w:rsid w:val="00454D97"/>
    <w:rsid w:val="00454E0D"/>
    <w:rsid w:val="00456B3B"/>
    <w:rsid w:val="00456C28"/>
    <w:rsid w:val="004570CC"/>
    <w:rsid w:val="004616A9"/>
    <w:rsid w:val="00464A4D"/>
    <w:rsid w:val="004661E3"/>
    <w:rsid w:val="0047636F"/>
    <w:rsid w:val="004912B3"/>
    <w:rsid w:val="004912CF"/>
    <w:rsid w:val="00491A19"/>
    <w:rsid w:val="00492788"/>
    <w:rsid w:val="0049542D"/>
    <w:rsid w:val="00495878"/>
    <w:rsid w:val="00495DF1"/>
    <w:rsid w:val="00496836"/>
    <w:rsid w:val="00497020"/>
    <w:rsid w:val="0049727B"/>
    <w:rsid w:val="004A2590"/>
    <w:rsid w:val="004A2AC3"/>
    <w:rsid w:val="004A3AE4"/>
    <w:rsid w:val="004A49BB"/>
    <w:rsid w:val="004B0CD8"/>
    <w:rsid w:val="004B1AD1"/>
    <w:rsid w:val="004B5A78"/>
    <w:rsid w:val="004C07ED"/>
    <w:rsid w:val="004C2460"/>
    <w:rsid w:val="004C6AAF"/>
    <w:rsid w:val="004C7B58"/>
    <w:rsid w:val="004D04B3"/>
    <w:rsid w:val="004D2C31"/>
    <w:rsid w:val="004D315E"/>
    <w:rsid w:val="004D439E"/>
    <w:rsid w:val="004D4C6E"/>
    <w:rsid w:val="004D786A"/>
    <w:rsid w:val="004E0B4B"/>
    <w:rsid w:val="004E1048"/>
    <w:rsid w:val="004E12BE"/>
    <w:rsid w:val="004E14D8"/>
    <w:rsid w:val="004E22EF"/>
    <w:rsid w:val="004E769B"/>
    <w:rsid w:val="004F0487"/>
    <w:rsid w:val="004F094D"/>
    <w:rsid w:val="004F351C"/>
    <w:rsid w:val="004F3B95"/>
    <w:rsid w:val="004F3E76"/>
    <w:rsid w:val="004F5F72"/>
    <w:rsid w:val="004F6391"/>
    <w:rsid w:val="005041D5"/>
    <w:rsid w:val="005107E3"/>
    <w:rsid w:val="00514EFE"/>
    <w:rsid w:val="005160D3"/>
    <w:rsid w:val="00517148"/>
    <w:rsid w:val="00521892"/>
    <w:rsid w:val="00522671"/>
    <w:rsid w:val="005230F7"/>
    <w:rsid w:val="00526A75"/>
    <w:rsid w:val="00527F36"/>
    <w:rsid w:val="00530023"/>
    <w:rsid w:val="00531DB6"/>
    <w:rsid w:val="00540424"/>
    <w:rsid w:val="00541F59"/>
    <w:rsid w:val="005432E6"/>
    <w:rsid w:val="00546032"/>
    <w:rsid w:val="005512AD"/>
    <w:rsid w:val="005521F7"/>
    <w:rsid w:val="00552CE9"/>
    <w:rsid w:val="00553E87"/>
    <w:rsid w:val="00553FD7"/>
    <w:rsid w:val="00555CDB"/>
    <w:rsid w:val="00556611"/>
    <w:rsid w:val="0056439E"/>
    <w:rsid w:val="005657EA"/>
    <w:rsid w:val="00565B5A"/>
    <w:rsid w:val="00565E94"/>
    <w:rsid w:val="005713EC"/>
    <w:rsid w:val="005765B9"/>
    <w:rsid w:val="005766CA"/>
    <w:rsid w:val="00576D82"/>
    <w:rsid w:val="00583964"/>
    <w:rsid w:val="00586147"/>
    <w:rsid w:val="00590DC3"/>
    <w:rsid w:val="00593892"/>
    <w:rsid w:val="00593EB6"/>
    <w:rsid w:val="005965FD"/>
    <w:rsid w:val="00597F87"/>
    <w:rsid w:val="005A06E8"/>
    <w:rsid w:val="005A1970"/>
    <w:rsid w:val="005A24EA"/>
    <w:rsid w:val="005A28D6"/>
    <w:rsid w:val="005A3956"/>
    <w:rsid w:val="005A677C"/>
    <w:rsid w:val="005A71F2"/>
    <w:rsid w:val="005A7DDF"/>
    <w:rsid w:val="005B6014"/>
    <w:rsid w:val="005B73B4"/>
    <w:rsid w:val="005C077B"/>
    <w:rsid w:val="005C4587"/>
    <w:rsid w:val="005C6389"/>
    <w:rsid w:val="005D4DAB"/>
    <w:rsid w:val="005E4574"/>
    <w:rsid w:val="005E48F1"/>
    <w:rsid w:val="005E6479"/>
    <w:rsid w:val="005E7354"/>
    <w:rsid w:val="005F0F0A"/>
    <w:rsid w:val="005F2003"/>
    <w:rsid w:val="005F49B0"/>
    <w:rsid w:val="005F7474"/>
    <w:rsid w:val="005F79DC"/>
    <w:rsid w:val="005F7BB6"/>
    <w:rsid w:val="006010C5"/>
    <w:rsid w:val="00601DE2"/>
    <w:rsid w:val="006025C2"/>
    <w:rsid w:val="00604152"/>
    <w:rsid w:val="00610748"/>
    <w:rsid w:val="00612B05"/>
    <w:rsid w:val="00614BEB"/>
    <w:rsid w:val="006156E7"/>
    <w:rsid w:val="00615861"/>
    <w:rsid w:val="00617513"/>
    <w:rsid w:val="0062271A"/>
    <w:rsid w:val="006228C2"/>
    <w:rsid w:val="00624AC1"/>
    <w:rsid w:val="00625BDE"/>
    <w:rsid w:val="00625C48"/>
    <w:rsid w:val="0062644C"/>
    <w:rsid w:val="00626C56"/>
    <w:rsid w:val="00626E4C"/>
    <w:rsid w:val="006300F9"/>
    <w:rsid w:val="006337A7"/>
    <w:rsid w:val="00634427"/>
    <w:rsid w:val="00637E01"/>
    <w:rsid w:val="00640FEB"/>
    <w:rsid w:val="00641A0E"/>
    <w:rsid w:val="00641DDD"/>
    <w:rsid w:val="00642CD6"/>
    <w:rsid w:val="0064608C"/>
    <w:rsid w:val="00646E6B"/>
    <w:rsid w:val="00646EBD"/>
    <w:rsid w:val="0064762D"/>
    <w:rsid w:val="006505D8"/>
    <w:rsid w:val="006508FE"/>
    <w:rsid w:val="00650B93"/>
    <w:rsid w:val="0065328F"/>
    <w:rsid w:val="00653473"/>
    <w:rsid w:val="00655431"/>
    <w:rsid w:val="00655CCB"/>
    <w:rsid w:val="00660E49"/>
    <w:rsid w:val="00662427"/>
    <w:rsid w:val="00662A8B"/>
    <w:rsid w:val="00670432"/>
    <w:rsid w:val="0067331E"/>
    <w:rsid w:val="006757EA"/>
    <w:rsid w:val="0067707C"/>
    <w:rsid w:val="00677254"/>
    <w:rsid w:val="00680D6C"/>
    <w:rsid w:val="00682211"/>
    <w:rsid w:val="00684BC7"/>
    <w:rsid w:val="0068661F"/>
    <w:rsid w:val="00692E7C"/>
    <w:rsid w:val="006946E6"/>
    <w:rsid w:val="00697D15"/>
    <w:rsid w:val="006A0DCE"/>
    <w:rsid w:val="006B2275"/>
    <w:rsid w:val="006B2A35"/>
    <w:rsid w:val="006B5045"/>
    <w:rsid w:val="006B6986"/>
    <w:rsid w:val="006B6B3B"/>
    <w:rsid w:val="006B6E2B"/>
    <w:rsid w:val="006C001F"/>
    <w:rsid w:val="006C55F4"/>
    <w:rsid w:val="006C5B49"/>
    <w:rsid w:val="006D38D2"/>
    <w:rsid w:val="006D7421"/>
    <w:rsid w:val="006E3C80"/>
    <w:rsid w:val="006E77BE"/>
    <w:rsid w:val="006F0962"/>
    <w:rsid w:val="006F1312"/>
    <w:rsid w:val="006F13A1"/>
    <w:rsid w:val="006F2E92"/>
    <w:rsid w:val="006F55B1"/>
    <w:rsid w:val="006F79E4"/>
    <w:rsid w:val="00700BDF"/>
    <w:rsid w:val="007018E1"/>
    <w:rsid w:val="007046FD"/>
    <w:rsid w:val="00704E3A"/>
    <w:rsid w:val="007071AF"/>
    <w:rsid w:val="00707602"/>
    <w:rsid w:val="0071120E"/>
    <w:rsid w:val="00712A0F"/>
    <w:rsid w:val="007159A5"/>
    <w:rsid w:val="007267FD"/>
    <w:rsid w:val="0072754A"/>
    <w:rsid w:val="00735ECE"/>
    <w:rsid w:val="007372B9"/>
    <w:rsid w:val="0074579E"/>
    <w:rsid w:val="00745EE7"/>
    <w:rsid w:val="0074765E"/>
    <w:rsid w:val="0075031E"/>
    <w:rsid w:val="007503A5"/>
    <w:rsid w:val="00752153"/>
    <w:rsid w:val="0075382E"/>
    <w:rsid w:val="00754E7B"/>
    <w:rsid w:val="00755DE9"/>
    <w:rsid w:val="007565D0"/>
    <w:rsid w:val="007605FE"/>
    <w:rsid w:val="00761D95"/>
    <w:rsid w:val="00762939"/>
    <w:rsid w:val="007636DF"/>
    <w:rsid w:val="0076771E"/>
    <w:rsid w:val="00767D46"/>
    <w:rsid w:val="00772546"/>
    <w:rsid w:val="00774615"/>
    <w:rsid w:val="00775527"/>
    <w:rsid w:val="00777BB0"/>
    <w:rsid w:val="00780E37"/>
    <w:rsid w:val="007833AF"/>
    <w:rsid w:val="00783E47"/>
    <w:rsid w:val="00783FB3"/>
    <w:rsid w:val="00784019"/>
    <w:rsid w:val="007845C7"/>
    <w:rsid w:val="00784D20"/>
    <w:rsid w:val="00787888"/>
    <w:rsid w:val="00790331"/>
    <w:rsid w:val="00790732"/>
    <w:rsid w:val="00792747"/>
    <w:rsid w:val="007943E0"/>
    <w:rsid w:val="00797F48"/>
    <w:rsid w:val="007A0D03"/>
    <w:rsid w:val="007A1067"/>
    <w:rsid w:val="007A16BC"/>
    <w:rsid w:val="007A1BF5"/>
    <w:rsid w:val="007A3434"/>
    <w:rsid w:val="007A418E"/>
    <w:rsid w:val="007B3773"/>
    <w:rsid w:val="007B496B"/>
    <w:rsid w:val="007B7042"/>
    <w:rsid w:val="007C2BC0"/>
    <w:rsid w:val="007C7C19"/>
    <w:rsid w:val="007D1AB8"/>
    <w:rsid w:val="007D56E2"/>
    <w:rsid w:val="007D5E66"/>
    <w:rsid w:val="007D61AB"/>
    <w:rsid w:val="007D7E26"/>
    <w:rsid w:val="007E0A37"/>
    <w:rsid w:val="007E0D90"/>
    <w:rsid w:val="007E3C60"/>
    <w:rsid w:val="007E6FBA"/>
    <w:rsid w:val="007F23AE"/>
    <w:rsid w:val="007F45BA"/>
    <w:rsid w:val="007F5354"/>
    <w:rsid w:val="007F5B55"/>
    <w:rsid w:val="0080192E"/>
    <w:rsid w:val="00801F33"/>
    <w:rsid w:val="0080223F"/>
    <w:rsid w:val="00804B5B"/>
    <w:rsid w:val="00811BC1"/>
    <w:rsid w:val="00812809"/>
    <w:rsid w:val="00814EC8"/>
    <w:rsid w:val="00817EAB"/>
    <w:rsid w:val="00821CED"/>
    <w:rsid w:val="00821D55"/>
    <w:rsid w:val="008229F5"/>
    <w:rsid w:val="00823AF4"/>
    <w:rsid w:val="0082646D"/>
    <w:rsid w:val="008272DB"/>
    <w:rsid w:val="00833269"/>
    <w:rsid w:val="00836FF1"/>
    <w:rsid w:val="00837492"/>
    <w:rsid w:val="008436B5"/>
    <w:rsid w:val="0084674D"/>
    <w:rsid w:val="008471EB"/>
    <w:rsid w:val="00847765"/>
    <w:rsid w:val="00852A5B"/>
    <w:rsid w:val="00852BFC"/>
    <w:rsid w:val="008539EE"/>
    <w:rsid w:val="00854C4A"/>
    <w:rsid w:val="008558C4"/>
    <w:rsid w:val="008566CF"/>
    <w:rsid w:val="00857C7F"/>
    <w:rsid w:val="008603DF"/>
    <w:rsid w:val="00861070"/>
    <w:rsid w:val="00865763"/>
    <w:rsid w:val="00865DDA"/>
    <w:rsid w:val="00867507"/>
    <w:rsid w:val="008703DB"/>
    <w:rsid w:val="00870C84"/>
    <w:rsid w:val="00871AA6"/>
    <w:rsid w:val="0087295B"/>
    <w:rsid w:val="00872C0F"/>
    <w:rsid w:val="00876818"/>
    <w:rsid w:val="00876B84"/>
    <w:rsid w:val="00876DF3"/>
    <w:rsid w:val="0088497E"/>
    <w:rsid w:val="00884D02"/>
    <w:rsid w:val="008851A2"/>
    <w:rsid w:val="00885B00"/>
    <w:rsid w:val="00885E41"/>
    <w:rsid w:val="0088754A"/>
    <w:rsid w:val="008912BF"/>
    <w:rsid w:val="008947E3"/>
    <w:rsid w:val="00896667"/>
    <w:rsid w:val="008A508F"/>
    <w:rsid w:val="008A5A03"/>
    <w:rsid w:val="008A5D7C"/>
    <w:rsid w:val="008A670E"/>
    <w:rsid w:val="008B232A"/>
    <w:rsid w:val="008B42E3"/>
    <w:rsid w:val="008B46E8"/>
    <w:rsid w:val="008B5136"/>
    <w:rsid w:val="008B68F0"/>
    <w:rsid w:val="008C077E"/>
    <w:rsid w:val="008C1B3B"/>
    <w:rsid w:val="008C37C8"/>
    <w:rsid w:val="008C4068"/>
    <w:rsid w:val="008D2854"/>
    <w:rsid w:val="008D2D3B"/>
    <w:rsid w:val="008D3EE2"/>
    <w:rsid w:val="008D5B18"/>
    <w:rsid w:val="008D5D8D"/>
    <w:rsid w:val="008D7081"/>
    <w:rsid w:val="008E09AE"/>
    <w:rsid w:val="008E0CC9"/>
    <w:rsid w:val="008E242D"/>
    <w:rsid w:val="008E328A"/>
    <w:rsid w:val="008E3684"/>
    <w:rsid w:val="008E63EC"/>
    <w:rsid w:val="008E74FB"/>
    <w:rsid w:val="008F166D"/>
    <w:rsid w:val="008F3005"/>
    <w:rsid w:val="008F3D3E"/>
    <w:rsid w:val="008F441B"/>
    <w:rsid w:val="008F4B85"/>
    <w:rsid w:val="008F559D"/>
    <w:rsid w:val="00900B09"/>
    <w:rsid w:val="0090236B"/>
    <w:rsid w:val="009037D1"/>
    <w:rsid w:val="00904CA1"/>
    <w:rsid w:val="009103B5"/>
    <w:rsid w:val="00912101"/>
    <w:rsid w:val="0091294C"/>
    <w:rsid w:val="0091518E"/>
    <w:rsid w:val="0091611B"/>
    <w:rsid w:val="00921A0A"/>
    <w:rsid w:val="009248C8"/>
    <w:rsid w:val="009251B4"/>
    <w:rsid w:val="0092669B"/>
    <w:rsid w:val="00933217"/>
    <w:rsid w:val="00934927"/>
    <w:rsid w:val="00934B0F"/>
    <w:rsid w:val="00940240"/>
    <w:rsid w:val="00940503"/>
    <w:rsid w:val="0094068F"/>
    <w:rsid w:val="0094204E"/>
    <w:rsid w:val="00947416"/>
    <w:rsid w:val="00953061"/>
    <w:rsid w:val="00955646"/>
    <w:rsid w:val="009635E8"/>
    <w:rsid w:val="00963766"/>
    <w:rsid w:val="009637D4"/>
    <w:rsid w:val="00966A30"/>
    <w:rsid w:val="00967104"/>
    <w:rsid w:val="00967668"/>
    <w:rsid w:val="00967DF2"/>
    <w:rsid w:val="00970205"/>
    <w:rsid w:val="00972A79"/>
    <w:rsid w:val="00975032"/>
    <w:rsid w:val="00975D01"/>
    <w:rsid w:val="00980544"/>
    <w:rsid w:val="00982FFF"/>
    <w:rsid w:val="00985A4C"/>
    <w:rsid w:val="00985BB3"/>
    <w:rsid w:val="00985F27"/>
    <w:rsid w:val="00990CAE"/>
    <w:rsid w:val="0099619B"/>
    <w:rsid w:val="00996AFD"/>
    <w:rsid w:val="0099712F"/>
    <w:rsid w:val="009A4B4E"/>
    <w:rsid w:val="009A7E03"/>
    <w:rsid w:val="009B16D4"/>
    <w:rsid w:val="009B3478"/>
    <w:rsid w:val="009B6134"/>
    <w:rsid w:val="009C2098"/>
    <w:rsid w:val="009C36E9"/>
    <w:rsid w:val="009C3BD6"/>
    <w:rsid w:val="009C3DAC"/>
    <w:rsid w:val="009C7165"/>
    <w:rsid w:val="009C7525"/>
    <w:rsid w:val="009D6023"/>
    <w:rsid w:val="009D759D"/>
    <w:rsid w:val="009E51C2"/>
    <w:rsid w:val="009E5B96"/>
    <w:rsid w:val="009E5D6D"/>
    <w:rsid w:val="009E7E86"/>
    <w:rsid w:val="009F00FF"/>
    <w:rsid w:val="009F06A4"/>
    <w:rsid w:val="009F12E8"/>
    <w:rsid w:val="00A01F98"/>
    <w:rsid w:val="00A043E1"/>
    <w:rsid w:val="00A06F46"/>
    <w:rsid w:val="00A11A60"/>
    <w:rsid w:val="00A11AFD"/>
    <w:rsid w:val="00A11BE5"/>
    <w:rsid w:val="00A174D0"/>
    <w:rsid w:val="00A20E20"/>
    <w:rsid w:val="00A20E87"/>
    <w:rsid w:val="00A30350"/>
    <w:rsid w:val="00A30BB5"/>
    <w:rsid w:val="00A3130B"/>
    <w:rsid w:val="00A332C5"/>
    <w:rsid w:val="00A36BC1"/>
    <w:rsid w:val="00A3765A"/>
    <w:rsid w:val="00A3770C"/>
    <w:rsid w:val="00A40A3B"/>
    <w:rsid w:val="00A40CD8"/>
    <w:rsid w:val="00A42F77"/>
    <w:rsid w:val="00A46470"/>
    <w:rsid w:val="00A52B80"/>
    <w:rsid w:val="00A53813"/>
    <w:rsid w:val="00A54DB6"/>
    <w:rsid w:val="00A56930"/>
    <w:rsid w:val="00A6375A"/>
    <w:rsid w:val="00A64D86"/>
    <w:rsid w:val="00A65974"/>
    <w:rsid w:val="00A66491"/>
    <w:rsid w:val="00A676EA"/>
    <w:rsid w:val="00A70020"/>
    <w:rsid w:val="00A713EF"/>
    <w:rsid w:val="00A71493"/>
    <w:rsid w:val="00A73FB1"/>
    <w:rsid w:val="00A835E3"/>
    <w:rsid w:val="00A86E73"/>
    <w:rsid w:val="00A877CF"/>
    <w:rsid w:val="00A9398F"/>
    <w:rsid w:val="00AA43C0"/>
    <w:rsid w:val="00AA4810"/>
    <w:rsid w:val="00AA6B8E"/>
    <w:rsid w:val="00AA7E9F"/>
    <w:rsid w:val="00AA7ED6"/>
    <w:rsid w:val="00AB3C28"/>
    <w:rsid w:val="00AB6652"/>
    <w:rsid w:val="00AC00FF"/>
    <w:rsid w:val="00AC1C2C"/>
    <w:rsid w:val="00AC28D3"/>
    <w:rsid w:val="00AC45B4"/>
    <w:rsid w:val="00AC50C0"/>
    <w:rsid w:val="00AC6275"/>
    <w:rsid w:val="00AD1E28"/>
    <w:rsid w:val="00AD306D"/>
    <w:rsid w:val="00AD4DF6"/>
    <w:rsid w:val="00AD67A1"/>
    <w:rsid w:val="00AD742F"/>
    <w:rsid w:val="00AE0259"/>
    <w:rsid w:val="00AE0B0B"/>
    <w:rsid w:val="00AE0E84"/>
    <w:rsid w:val="00AE4772"/>
    <w:rsid w:val="00AF29F3"/>
    <w:rsid w:val="00AF597F"/>
    <w:rsid w:val="00AF5B99"/>
    <w:rsid w:val="00AF6EF5"/>
    <w:rsid w:val="00B00C65"/>
    <w:rsid w:val="00B05F20"/>
    <w:rsid w:val="00B07A86"/>
    <w:rsid w:val="00B07B4D"/>
    <w:rsid w:val="00B12223"/>
    <w:rsid w:val="00B13D14"/>
    <w:rsid w:val="00B20C2B"/>
    <w:rsid w:val="00B21565"/>
    <w:rsid w:val="00B23AA5"/>
    <w:rsid w:val="00B26529"/>
    <w:rsid w:val="00B26764"/>
    <w:rsid w:val="00B27408"/>
    <w:rsid w:val="00B30F9E"/>
    <w:rsid w:val="00B310F4"/>
    <w:rsid w:val="00B31390"/>
    <w:rsid w:val="00B35AAF"/>
    <w:rsid w:val="00B36423"/>
    <w:rsid w:val="00B37A2C"/>
    <w:rsid w:val="00B41169"/>
    <w:rsid w:val="00B426BB"/>
    <w:rsid w:val="00B43421"/>
    <w:rsid w:val="00B43488"/>
    <w:rsid w:val="00B46EA1"/>
    <w:rsid w:val="00B4732B"/>
    <w:rsid w:val="00B51412"/>
    <w:rsid w:val="00B52665"/>
    <w:rsid w:val="00B55193"/>
    <w:rsid w:val="00B55AF4"/>
    <w:rsid w:val="00B55C97"/>
    <w:rsid w:val="00B572BB"/>
    <w:rsid w:val="00B60D48"/>
    <w:rsid w:val="00B619D4"/>
    <w:rsid w:val="00B660ED"/>
    <w:rsid w:val="00B66C9E"/>
    <w:rsid w:val="00B674E9"/>
    <w:rsid w:val="00B76662"/>
    <w:rsid w:val="00B77BD3"/>
    <w:rsid w:val="00B8120F"/>
    <w:rsid w:val="00B8121C"/>
    <w:rsid w:val="00B8393A"/>
    <w:rsid w:val="00B84472"/>
    <w:rsid w:val="00B8531D"/>
    <w:rsid w:val="00B86F3B"/>
    <w:rsid w:val="00B95EBF"/>
    <w:rsid w:val="00BA1C16"/>
    <w:rsid w:val="00BA48BC"/>
    <w:rsid w:val="00BA6EC0"/>
    <w:rsid w:val="00BA6EDF"/>
    <w:rsid w:val="00BA7077"/>
    <w:rsid w:val="00BB1CB7"/>
    <w:rsid w:val="00BB2CE9"/>
    <w:rsid w:val="00BB2D43"/>
    <w:rsid w:val="00BB4DA3"/>
    <w:rsid w:val="00BB567A"/>
    <w:rsid w:val="00BB6FF9"/>
    <w:rsid w:val="00BC06A5"/>
    <w:rsid w:val="00BC1DEE"/>
    <w:rsid w:val="00BC56F6"/>
    <w:rsid w:val="00BC7196"/>
    <w:rsid w:val="00BD359A"/>
    <w:rsid w:val="00BD3655"/>
    <w:rsid w:val="00BD3EA2"/>
    <w:rsid w:val="00BD6F1C"/>
    <w:rsid w:val="00BE5DB3"/>
    <w:rsid w:val="00BE723F"/>
    <w:rsid w:val="00BE7AB2"/>
    <w:rsid w:val="00BF3EF6"/>
    <w:rsid w:val="00BF51E5"/>
    <w:rsid w:val="00BF566B"/>
    <w:rsid w:val="00C016F2"/>
    <w:rsid w:val="00C10D28"/>
    <w:rsid w:val="00C10F30"/>
    <w:rsid w:val="00C1184E"/>
    <w:rsid w:val="00C11E36"/>
    <w:rsid w:val="00C13604"/>
    <w:rsid w:val="00C14B70"/>
    <w:rsid w:val="00C15C4B"/>
    <w:rsid w:val="00C15ECE"/>
    <w:rsid w:val="00C206BA"/>
    <w:rsid w:val="00C241F1"/>
    <w:rsid w:val="00C249E0"/>
    <w:rsid w:val="00C25458"/>
    <w:rsid w:val="00C3144E"/>
    <w:rsid w:val="00C31F51"/>
    <w:rsid w:val="00C40FFF"/>
    <w:rsid w:val="00C412E7"/>
    <w:rsid w:val="00C42332"/>
    <w:rsid w:val="00C426A4"/>
    <w:rsid w:val="00C45274"/>
    <w:rsid w:val="00C477FE"/>
    <w:rsid w:val="00C50F53"/>
    <w:rsid w:val="00C51905"/>
    <w:rsid w:val="00C54F40"/>
    <w:rsid w:val="00C55943"/>
    <w:rsid w:val="00C6015F"/>
    <w:rsid w:val="00C63395"/>
    <w:rsid w:val="00C63E18"/>
    <w:rsid w:val="00C641A9"/>
    <w:rsid w:val="00C645CE"/>
    <w:rsid w:val="00C65C7C"/>
    <w:rsid w:val="00C662AB"/>
    <w:rsid w:val="00C665F2"/>
    <w:rsid w:val="00C752A8"/>
    <w:rsid w:val="00C7589A"/>
    <w:rsid w:val="00C77EDD"/>
    <w:rsid w:val="00C77EEB"/>
    <w:rsid w:val="00C8190A"/>
    <w:rsid w:val="00C8262E"/>
    <w:rsid w:val="00C828B1"/>
    <w:rsid w:val="00C82F0C"/>
    <w:rsid w:val="00C83609"/>
    <w:rsid w:val="00C84A7F"/>
    <w:rsid w:val="00C874C4"/>
    <w:rsid w:val="00C91BC4"/>
    <w:rsid w:val="00C9216D"/>
    <w:rsid w:val="00CA20BC"/>
    <w:rsid w:val="00CA3176"/>
    <w:rsid w:val="00CA3817"/>
    <w:rsid w:val="00CA4B0C"/>
    <w:rsid w:val="00CA4BAC"/>
    <w:rsid w:val="00CA64BC"/>
    <w:rsid w:val="00CA7CF5"/>
    <w:rsid w:val="00CB091E"/>
    <w:rsid w:val="00CB0F52"/>
    <w:rsid w:val="00CB3CA5"/>
    <w:rsid w:val="00CB6322"/>
    <w:rsid w:val="00CC0799"/>
    <w:rsid w:val="00CC3CC1"/>
    <w:rsid w:val="00CC5379"/>
    <w:rsid w:val="00CC6E25"/>
    <w:rsid w:val="00CC71C8"/>
    <w:rsid w:val="00CD16CB"/>
    <w:rsid w:val="00CD1D2D"/>
    <w:rsid w:val="00CD2EEC"/>
    <w:rsid w:val="00CD6A13"/>
    <w:rsid w:val="00CD7F9D"/>
    <w:rsid w:val="00CE5B11"/>
    <w:rsid w:val="00CE6842"/>
    <w:rsid w:val="00CF02C4"/>
    <w:rsid w:val="00CF0339"/>
    <w:rsid w:val="00CF0460"/>
    <w:rsid w:val="00CF1EEB"/>
    <w:rsid w:val="00CF4C47"/>
    <w:rsid w:val="00CF7613"/>
    <w:rsid w:val="00D00B99"/>
    <w:rsid w:val="00D0115A"/>
    <w:rsid w:val="00D021D1"/>
    <w:rsid w:val="00D049C8"/>
    <w:rsid w:val="00D06035"/>
    <w:rsid w:val="00D0793F"/>
    <w:rsid w:val="00D10A6E"/>
    <w:rsid w:val="00D10FE2"/>
    <w:rsid w:val="00D12117"/>
    <w:rsid w:val="00D14593"/>
    <w:rsid w:val="00D156FF"/>
    <w:rsid w:val="00D167A4"/>
    <w:rsid w:val="00D21163"/>
    <w:rsid w:val="00D238CA"/>
    <w:rsid w:val="00D25276"/>
    <w:rsid w:val="00D25DB6"/>
    <w:rsid w:val="00D32EC5"/>
    <w:rsid w:val="00D34E30"/>
    <w:rsid w:val="00D35CE7"/>
    <w:rsid w:val="00D37822"/>
    <w:rsid w:val="00D43C41"/>
    <w:rsid w:val="00D449FE"/>
    <w:rsid w:val="00D45F8E"/>
    <w:rsid w:val="00D46FB9"/>
    <w:rsid w:val="00D47BD2"/>
    <w:rsid w:val="00D520EC"/>
    <w:rsid w:val="00D52A2B"/>
    <w:rsid w:val="00D54926"/>
    <w:rsid w:val="00D60C92"/>
    <w:rsid w:val="00D60DAA"/>
    <w:rsid w:val="00D62C9A"/>
    <w:rsid w:val="00D63580"/>
    <w:rsid w:val="00D640F9"/>
    <w:rsid w:val="00D644B5"/>
    <w:rsid w:val="00D65C82"/>
    <w:rsid w:val="00D671B8"/>
    <w:rsid w:val="00D70D81"/>
    <w:rsid w:val="00D70EBE"/>
    <w:rsid w:val="00D72CB0"/>
    <w:rsid w:val="00D72EEE"/>
    <w:rsid w:val="00D74E15"/>
    <w:rsid w:val="00D76EBF"/>
    <w:rsid w:val="00D80A0F"/>
    <w:rsid w:val="00D81766"/>
    <w:rsid w:val="00D82A57"/>
    <w:rsid w:val="00D836FC"/>
    <w:rsid w:val="00D8781B"/>
    <w:rsid w:val="00D9280E"/>
    <w:rsid w:val="00D953D7"/>
    <w:rsid w:val="00D9709D"/>
    <w:rsid w:val="00DA0756"/>
    <w:rsid w:val="00DA4667"/>
    <w:rsid w:val="00DA501C"/>
    <w:rsid w:val="00DA5305"/>
    <w:rsid w:val="00DA617C"/>
    <w:rsid w:val="00DB090F"/>
    <w:rsid w:val="00DB547C"/>
    <w:rsid w:val="00DB68CF"/>
    <w:rsid w:val="00DB7F9E"/>
    <w:rsid w:val="00DC217A"/>
    <w:rsid w:val="00DC5364"/>
    <w:rsid w:val="00DC5489"/>
    <w:rsid w:val="00DC63FD"/>
    <w:rsid w:val="00DC6DBF"/>
    <w:rsid w:val="00DD07A9"/>
    <w:rsid w:val="00DD18BB"/>
    <w:rsid w:val="00DD25D5"/>
    <w:rsid w:val="00DD3EA4"/>
    <w:rsid w:val="00DD4C4E"/>
    <w:rsid w:val="00DE185B"/>
    <w:rsid w:val="00DE4B4B"/>
    <w:rsid w:val="00DF1069"/>
    <w:rsid w:val="00DF1CCD"/>
    <w:rsid w:val="00DF29AA"/>
    <w:rsid w:val="00DF7C4B"/>
    <w:rsid w:val="00E03496"/>
    <w:rsid w:val="00E0498B"/>
    <w:rsid w:val="00E073C0"/>
    <w:rsid w:val="00E10E72"/>
    <w:rsid w:val="00E1107F"/>
    <w:rsid w:val="00E11ECA"/>
    <w:rsid w:val="00E12F91"/>
    <w:rsid w:val="00E13710"/>
    <w:rsid w:val="00E14A5D"/>
    <w:rsid w:val="00E14D40"/>
    <w:rsid w:val="00E1732D"/>
    <w:rsid w:val="00E17615"/>
    <w:rsid w:val="00E20E3D"/>
    <w:rsid w:val="00E218FF"/>
    <w:rsid w:val="00E22D6E"/>
    <w:rsid w:val="00E23879"/>
    <w:rsid w:val="00E24CCC"/>
    <w:rsid w:val="00E24EE3"/>
    <w:rsid w:val="00E26B5B"/>
    <w:rsid w:val="00E30C64"/>
    <w:rsid w:val="00E30E3D"/>
    <w:rsid w:val="00E31C45"/>
    <w:rsid w:val="00E35168"/>
    <w:rsid w:val="00E4219A"/>
    <w:rsid w:val="00E45F8B"/>
    <w:rsid w:val="00E473DD"/>
    <w:rsid w:val="00E47497"/>
    <w:rsid w:val="00E503EC"/>
    <w:rsid w:val="00E5138C"/>
    <w:rsid w:val="00E54F6A"/>
    <w:rsid w:val="00E55C83"/>
    <w:rsid w:val="00E609C9"/>
    <w:rsid w:val="00E61452"/>
    <w:rsid w:val="00E618D8"/>
    <w:rsid w:val="00E643F0"/>
    <w:rsid w:val="00E6527D"/>
    <w:rsid w:val="00E665E6"/>
    <w:rsid w:val="00E678C5"/>
    <w:rsid w:val="00E71188"/>
    <w:rsid w:val="00E71E99"/>
    <w:rsid w:val="00E730A9"/>
    <w:rsid w:val="00E765C9"/>
    <w:rsid w:val="00E769E7"/>
    <w:rsid w:val="00E8077E"/>
    <w:rsid w:val="00E84D9A"/>
    <w:rsid w:val="00E92848"/>
    <w:rsid w:val="00E930DF"/>
    <w:rsid w:val="00E9401F"/>
    <w:rsid w:val="00E9518A"/>
    <w:rsid w:val="00E96449"/>
    <w:rsid w:val="00E97108"/>
    <w:rsid w:val="00E9723F"/>
    <w:rsid w:val="00EA1D45"/>
    <w:rsid w:val="00EA24F5"/>
    <w:rsid w:val="00EA2E6C"/>
    <w:rsid w:val="00EA45A6"/>
    <w:rsid w:val="00EA62F0"/>
    <w:rsid w:val="00EB0C13"/>
    <w:rsid w:val="00EB239E"/>
    <w:rsid w:val="00EB2493"/>
    <w:rsid w:val="00EB34A5"/>
    <w:rsid w:val="00EB3B53"/>
    <w:rsid w:val="00EB410A"/>
    <w:rsid w:val="00EC10DC"/>
    <w:rsid w:val="00EC3BD6"/>
    <w:rsid w:val="00EC7EB4"/>
    <w:rsid w:val="00ED4B89"/>
    <w:rsid w:val="00ED5119"/>
    <w:rsid w:val="00ED6C2F"/>
    <w:rsid w:val="00EE05AC"/>
    <w:rsid w:val="00EE1F1C"/>
    <w:rsid w:val="00EE242F"/>
    <w:rsid w:val="00EE2FA2"/>
    <w:rsid w:val="00EE68A6"/>
    <w:rsid w:val="00EE6C9C"/>
    <w:rsid w:val="00EF0ACA"/>
    <w:rsid w:val="00EF1DDF"/>
    <w:rsid w:val="00EF32A3"/>
    <w:rsid w:val="00EF6534"/>
    <w:rsid w:val="00EF6E6D"/>
    <w:rsid w:val="00F03220"/>
    <w:rsid w:val="00F040CF"/>
    <w:rsid w:val="00F047A9"/>
    <w:rsid w:val="00F07AE7"/>
    <w:rsid w:val="00F102B8"/>
    <w:rsid w:val="00F103D3"/>
    <w:rsid w:val="00F15AC7"/>
    <w:rsid w:val="00F21FE9"/>
    <w:rsid w:val="00F26F8E"/>
    <w:rsid w:val="00F274F4"/>
    <w:rsid w:val="00F2781B"/>
    <w:rsid w:val="00F31116"/>
    <w:rsid w:val="00F316DA"/>
    <w:rsid w:val="00F3333A"/>
    <w:rsid w:val="00F34654"/>
    <w:rsid w:val="00F408E1"/>
    <w:rsid w:val="00F4258E"/>
    <w:rsid w:val="00F45897"/>
    <w:rsid w:val="00F465EB"/>
    <w:rsid w:val="00F51734"/>
    <w:rsid w:val="00F574A6"/>
    <w:rsid w:val="00F5766D"/>
    <w:rsid w:val="00F618C1"/>
    <w:rsid w:val="00F6243A"/>
    <w:rsid w:val="00F62EE1"/>
    <w:rsid w:val="00F63B91"/>
    <w:rsid w:val="00F64F31"/>
    <w:rsid w:val="00F70C4C"/>
    <w:rsid w:val="00F73606"/>
    <w:rsid w:val="00F766A1"/>
    <w:rsid w:val="00F77670"/>
    <w:rsid w:val="00F8224A"/>
    <w:rsid w:val="00F83892"/>
    <w:rsid w:val="00F84065"/>
    <w:rsid w:val="00F87997"/>
    <w:rsid w:val="00F92CB3"/>
    <w:rsid w:val="00F93B9B"/>
    <w:rsid w:val="00F93C64"/>
    <w:rsid w:val="00F9557B"/>
    <w:rsid w:val="00F9648C"/>
    <w:rsid w:val="00F964D8"/>
    <w:rsid w:val="00F96809"/>
    <w:rsid w:val="00FA003B"/>
    <w:rsid w:val="00FA21A9"/>
    <w:rsid w:val="00FA2F82"/>
    <w:rsid w:val="00FA541D"/>
    <w:rsid w:val="00FA66B8"/>
    <w:rsid w:val="00FA7882"/>
    <w:rsid w:val="00FB0C93"/>
    <w:rsid w:val="00FB1F3B"/>
    <w:rsid w:val="00FB24D9"/>
    <w:rsid w:val="00FB2581"/>
    <w:rsid w:val="00FB4215"/>
    <w:rsid w:val="00FC09F8"/>
    <w:rsid w:val="00FC1AE5"/>
    <w:rsid w:val="00FC3266"/>
    <w:rsid w:val="00FC3DBC"/>
    <w:rsid w:val="00FC7541"/>
    <w:rsid w:val="00FD0044"/>
    <w:rsid w:val="00FD097B"/>
    <w:rsid w:val="00FD0BCE"/>
    <w:rsid w:val="00FD1B47"/>
    <w:rsid w:val="00FD2261"/>
    <w:rsid w:val="00FD26FF"/>
    <w:rsid w:val="00FD2C1E"/>
    <w:rsid w:val="00FD6C84"/>
    <w:rsid w:val="00FE0FED"/>
    <w:rsid w:val="00FE21CD"/>
    <w:rsid w:val="00FE2546"/>
    <w:rsid w:val="00FF004B"/>
    <w:rsid w:val="00FF0A3E"/>
    <w:rsid w:val="00FF2679"/>
    <w:rsid w:val="00FF5AE5"/>
    <w:rsid w:val="00FF5B80"/>
    <w:rsid w:val="00FF66B4"/>
    <w:rsid w:val="00FF6952"/>
    <w:rsid w:val="1CD736DF"/>
    <w:rsid w:val="5AA32FCE"/>
    <w:rsid w:val="6181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CBA63A-9307-43F8-99BD-08AE9E1D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widowControl w:val="0"/>
      <w:autoSpaceDE w:val="0"/>
      <w:autoSpaceDN w:val="0"/>
      <w:spacing w:before="1" w:after="0"/>
      <w:jc w:val="center"/>
      <w:outlineLvl w:val="0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360" w:lineRule="exact"/>
      <w:ind w:firstLine="720"/>
      <w:jc w:val="both"/>
    </w:pPr>
  </w:style>
  <w:style w:type="paragraph" w:styleId="a4">
    <w:name w:val="footer"/>
    <w:basedOn w:val="a"/>
    <w:qFormat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No Spacing"/>
    <w:uiPriority w:val="1"/>
    <w:qFormat/>
    <w:pPr>
      <w:spacing w:after="80"/>
    </w:pPr>
    <w:rPr>
      <w:rFonts w:eastAsiaTheme="minorHAnsi"/>
      <w:sz w:val="28"/>
      <w:szCs w:val="22"/>
      <w:lang w:eastAsia="en-US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106FF7-CF08-42E8-A82A-EDA440F32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1951</Words>
  <Characters>11126</Characters>
  <Application>Microsoft Office Word</Application>
  <DocSecurity>0</DocSecurity>
  <Lines>92</Lines>
  <Paragraphs>26</Paragraphs>
  <ScaleCrop>false</ScaleCrop>
  <Company>RePack by SPecialiST</Company>
  <LinksUpToDate>false</LinksUpToDate>
  <CharactersWithSpaces>13051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2</cp:revision>
  <cp:lastPrinted>2025-05-28T01:15:00Z</cp:lastPrinted>
  <dcterms:created xsi:type="dcterms:W3CDTF">2017-08-14T07:07:00Z</dcterms:created>
  <dcterms:modified xsi:type="dcterms:W3CDTF">2025-06-19T06:33:00Z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08D61118D01D4453A811D0879D21CD98_13</vt:lpwstr>
  </property>
</Properties>
</file>