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7997" w:rsidRPr="00DC3672" w:rsidRDefault="00EE7997" w:rsidP="00EE7997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  <w:r w:rsidRPr="00DC3672">
        <w:rPr>
          <w:rFonts w:ascii="Arial" w:eastAsia="Times New Roman" w:hAnsi="Arial" w:cs="Arial"/>
          <w:sz w:val="32"/>
          <w:szCs w:val="32"/>
          <w:lang w:eastAsia="ru-RU"/>
        </w:rPr>
        <w:t>Администрация сельского поселения «Тупикское»</w:t>
      </w:r>
    </w:p>
    <w:p w:rsidR="00EE7997" w:rsidRDefault="00EE7997" w:rsidP="00EE7997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</w:p>
    <w:p w:rsidR="00487394" w:rsidRPr="00DC3672" w:rsidRDefault="00487394" w:rsidP="00EE7997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</w:p>
    <w:p w:rsidR="00EE7997" w:rsidRPr="00DC3672" w:rsidRDefault="00EE7997" w:rsidP="00EE7997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pacing w:val="40"/>
          <w:sz w:val="32"/>
          <w:szCs w:val="32"/>
          <w:lang w:eastAsia="ru-RU"/>
        </w:rPr>
      </w:pPr>
      <w:r w:rsidRPr="00DC3672">
        <w:rPr>
          <w:rFonts w:ascii="Arial" w:eastAsia="Times New Roman" w:hAnsi="Arial" w:cs="Arial"/>
          <w:b/>
          <w:spacing w:val="40"/>
          <w:sz w:val="32"/>
          <w:szCs w:val="32"/>
          <w:lang w:eastAsia="ru-RU"/>
        </w:rPr>
        <w:t>ПОСТАНОВЛЕНИЕ</w:t>
      </w:r>
    </w:p>
    <w:p w:rsidR="00EE7997" w:rsidRDefault="00EE7997" w:rsidP="00EE799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87394" w:rsidRPr="00DC3672" w:rsidRDefault="00487394" w:rsidP="00EE799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E7997" w:rsidRPr="00DC3672" w:rsidRDefault="00EE7997" w:rsidP="00EE799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E7997" w:rsidRPr="00DC3672" w:rsidRDefault="00EE7997" w:rsidP="00EE799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C36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«2</w:t>
      </w:r>
      <w:r w:rsidR="00DC3672" w:rsidRPr="00DC36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</w:t>
      </w:r>
      <w:r w:rsidRPr="00DC36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» декабря 2021 года                                             </w:t>
      </w:r>
      <w:r w:rsidR="00DC36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</w:t>
      </w:r>
      <w:r w:rsidRPr="00DC36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</w:t>
      </w:r>
      <w:r w:rsidRPr="00DC36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DC36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4873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</w:t>
      </w:r>
      <w:r w:rsidRPr="00DC36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 xml:space="preserve"> № </w:t>
      </w:r>
      <w:r w:rsidR="00DC3672" w:rsidRPr="00DC36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19</w:t>
      </w:r>
    </w:p>
    <w:p w:rsidR="00EE7997" w:rsidRPr="00DC3672" w:rsidRDefault="00EE7997" w:rsidP="00EE7997">
      <w:pPr>
        <w:spacing w:after="200" w:line="276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EE7997" w:rsidRDefault="00EE7997" w:rsidP="00EE7997">
      <w:pPr>
        <w:spacing w:after="200" w:line="276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87394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487394" w:rsidRPr="00487394">
        <w:rPr>
          <w:rFonts w:ascii="Arial" w:eastAsia="Times New Roman" w:hAnsi="Arial" w:cs="Arial"/>
          <w:sz w:val="24"/>
          <w:szCs w:val="24"/>
          <w:lang w:eastAsia="ru-RU"/>
        </w:rPr>
        <w:t>ело</w:t>
      </w:r>
      <w:r w:rsidRPr="00487394">
        <w:rPr>
          <w:rFonts w:ascii="Arial" w:eastAsia="Times New Roman" w:hAnsi="Arial" w:cs="Arial"/>
          <w:sz w:val="24"/>
          <w:szCs w:val="24"/>
          <w:lang w:eastAsia="ru-RU"/>
        </w:rPr>
        <w:t xml:space="preserve"> Тупик</w:t>
      </w:r>
    </w:p>
    <w:p w:rsidR="00487394" w:rsidRPr="00487394" w:rsidRDefault="00487394" w:rsidP="00EE7997">
      <w:pPr>
        <w:spacing w:after="200" w:line="276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EE7997" w:rsidRPr="00487394" w:rsidRDefault="00EE7997" w:rsidP="00EE7997">
      <w:pPr>
        <w:spacing w:after="0" w:line="240" w:lineRule="atLeast"/>
        <w:jc w:val="center"/>
        <w:rPr>
          <w:rFonts w:ascii="Arial" w:eastAsia="Calibri" w:hAnsi="Arial" w:cs="Arial"/>
          <w:b/>
          <w:sz w:val="32"/>
          <w:szCs w:val="32"/>
          <w:lang w:eastAsia="ru-RU"/>
        </w:rPr>
      </w:pPr>
      <w:bookmarkStart w:id="0" w:name="_GoBack"/>
      <w:r w:rsidRPr="00487394">
        <w:rPr>
          <w:rFonts w:ascii="Arial" w:eastAsia="Calibri" w:hAnsi="Arial" w:cs="Arial"/>
          <w:b/>
          <w:sz w:val="32"/>
          <w:szCs w:val="32"/>
          <w:lang w:eastAsia="ru-RU"/>
        </w:rPr>
        <w:t xml:space="preserve">Об утверждении перечней главных </w:t>
      </w:r>
      <w:r w:rsidRPr="00487394">
        <w:rPr>
          <w:rFonts w:ascii="Arial" w:eastAsia="Times New Roman" w:hAnsi="Arial" w:cs="Arial"/>
          <w:b/>
          <w:sz w:val="32"/>
          <w:szCs w:val="32"/>
          <w:lang w:eastAsia="ru-RU"/>
        </w:rPr>
        <w:t>а</w:t>
      </w:r>
      <w:r w:rsidRPr="00487394">
        <w:rPr>
          <w:rFonts w:ascii="Arial" w:eastAsia="Calibri" w:hAnsi="Arial" w:cs="Arial"/>
          <w:b/>
          <w:sz w:val="32"/>
          <w:szCs w:val="32"/>
          <w:lang w:eastAsia="ru-RU"/>
        </w:rPr>
        <w:t>дминистраторов доходов и источников</w:t>
      </w:r>
      <w:r w:rsidRPr="00487394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финансирования дефицита </w:t>
      </w:r>
      <w:r w:rsidRPr="00487394">
        <w:rPr>
          <w:rFonts w:ascii="Arial" w:eastAsia="Calibri" w:hAnsi="Arial" w:cs="Arial"/>
          <w:b/>
          <w:sz w:val="32"/>
          <w:szCs w:val="32"/>
          <w:lang w:eastAsia="ru-RU"/>
        </w:rPr>
        <w:t xml:space="preserve">бюджета, порядка и сроков внесения изменений в перечни главных администраторов доходов и источников финансирования дефицита бюджета сельского поселения «Тупикское» </w:t>
      </w:r>
      <w:r w:rsidRPr="00487394">
        <w:rPr>
          <w:rFonts w:ascii="Arial" w:eastAsia="Times New Roman" w:hAnsi="Arial" w:cs="Arial"/>
          <w:b/>
          <w:sz w:val="32"/>
          <w:szCs w:val="32"/>
          <w:lang w:eastAsia="ru-RU"/>
        </w:rPr>
        <w:t>на</w:t>
      </w:r>
      <w:r w:rsidRPr="00487394">
        <w:rPr>
          <w:rFonts w:ascii="Arial" w:eastAsia="Calibri" w:hAnsi="Arial" w:cs="Arial"/>
          <w:b/>
          <w:sz w:val="32"/>
          <w:szCs w:val="32"/>
          <w:lang w:eastAsia="ru-RU"/>
        </w:rPr>
        <w:t xml:space="preserve"> 2022 год и на плановый период 2023 и 2024 годов</w:t>
      </w:r>
    </w:p>
    <w:bookmarkEnd w:id="0"/>
    <w:p w:rsidR="00EE7997" w:rsidRPr="00DC3672" w:rsidRDefault="00EE7997" w:rsidP="00EE7997">
      <w:pPr>
        <w:spacing w:after="0" w:line="276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EE7997" w:rsidRPr="00EE7997" w:rsidRDefault="00EE7997" w:rsidP="00EE799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7997" w:rsidRPr="00DC3672" w:rsidRDefault="00EE7997" w:rsidP="00EE7997">
      <w:pPr>
        <w:spacing w:after="0" w:line="240" w:lineRule="atLeast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3672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пунктом 3.2 статьи 160.1, статьи 160.2 Бюджетного кодекса Российской Федерации, </w:t>
      </w:r>
      <w:r w:rsidRPr="00DC36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Общими требованиями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бюджета, утвержденными постановлением Правительства Российской Федерации от 16.09.2021 № 1569, Общими требованиями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Федерации, бюджета территориального фонда обязательного медицинского страхования, местного бюджета, утвержденными постановлением Правительства Российской Федерации от 16.09.2021 № 1568, а</w:t>
      </w:r>
      <w:r w:rsidRPr="00DC3672">
        <w:rPr>
          <w:rFonts w:ascii="Arial" w:eastAsia="Times New Roman" w:hAnsi="Arial" w:cs="Arial"/>
          <w:sz w:val="24"/>
          <w:szCs w:val="24"/>
          <w:lang w:eastAsia="ru-RU"/>
        </w:rPr>
        <w:t>дминистрация сельского поселения «Тупикское» постановляет:</w:t>
      </w:r>
    </w:p>
    <w:p w:rsidR="00EE7997" w:rsidRPr="00DC3672" w:rsidRDefault="00EE7997" w:rsidP="00EE7997">
      <w:pPr>
        <w:spacing w:after="0" w:line="240" w:lineRule="atLeast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E7997" w:rsidRPr="00DC3672" w:rsidRDefault="00EE7997" w:rsidP="00EE7997">
      <w:pPr>
        <w:spacing w:after="0" w:line="240" w:lineRule="atLeast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3672">
        <w:rPr>
          <w:rFonts w:ascii="Arial" w:eastAsia="Times New Roman" w:hAnsi="Arial" w:cs="Arial"/>
          <w:sz w:val="24"/>
          <w:szCs w:val="24"/>
          <w:lang w:eastAsia="ru-RU"/>
        </w:rPr>
        <w:t>1. Утвердить предлагаемый Перечень главных администраторов доходов бюджета сельского поселения «Тупикское» на 2022 год и на плановый период 2023 и 2024 годов, согласно приложению 1.</w:t>
      </w:r>
    </w:p>
    <w:p w:rsidR="00EE7997" w:rsidRPr="00DC3672" w:rsidRDefault="00EE7997" w:rsidP="00EE7997">
      <w:pPr>
        <w:spacing w:after="0" w:line="240" w:lineRule="atLeast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3672">
        <w:rPr>
          <w:rFonts w:ascii="Arial" w:eastAsia="Times New Roman" w:hAnsi="Arial" w:cs="Arial"/>
          <w:sz w:val="24"/>
          <w:szCs w:val="24"/>
          <w:lang w:eastAsia="ru-RU"/>
        </w:rPr>
        <w:t xml:space="preserve">2. Утвердить предлагаемый Перечень главных администраторов источников финансирования дефицита бюджета </w:t>
      </w:r>
      <w:r w:rsidR="00DC3672"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 «Тупикское»</w:t>
      </w:r>
      <w:r w:rsidRPr="00DC3672">
        <w:rPr>
          <w:rFonts w:ascii="Arial" w:eastAsia="Times New Roman" w:hAnsi="Arial" w:cs="Arial"/>
          <w:sz w:val="24"/>
          <w:szCs w:val="24"/>
          <w:lang w:eastAsia="ru-RU"/>
        </w:rPr>
        <w:t xml:space="preserve"> на 2022 год и на плановый период 2023 и 2024 годов, согласно приложению 2.</w:t>
      </w:r>
    </w:p>
    <w:p w:rsidR="00EE7997" w:rsidRPr="00DC3672" w:rsidRDefault="00EE7997" w:rsidP="00EE7997">
      <w:pPr>
        <w:spacing w:after="0" w:line="240" w:lineRule="atLeast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3672">
        <w:rPr>
          <w:rFonts w:ascii="Arial" w:eastAsia="Times New Roman" w:hAnsi="Arial" w:cs="Arial"/>
          <w:sz w:val="24"/>
          <w:szCs w:val="24"/>
          <w:lang w:eastAsia="ru-RU"/>
        </w:rPr>
        <w:t xml:space="preserve">3. Утвердить порядок и сроки внесения изменений в Перечень главных администраторов доходов бюджета </w:t>
      </w:r>
      <w:r w:rsidR="00DC3672"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 «Тупикское»</w:t>
      </w:r>
      <w:r w:rsidRPr="00DC3672">
        <w:rPr>
          <w:rFonts w:ascii="Arial" w:eastAsia="Times New Roman" w:hAnsi="Arial" w:cs="Arial"/>
          <w:sz w:val="24"/>
          <w:szCs w:val="24"/>
          <w:lang w:eastAsia="ru-RU"/>
        </w:rPr>
        <w:t xml:space="preserve"> на 2022 год и на плановый период 2023 и 2024 годов, согласно приложению 3. </w:t>
      </w:r>
    </w:p>
    <w:p w:rsidR="00EE7997" w:rsidRPr="00DC3672" w:rsidRDefault="00EE7997" w:rsidP="00EE7997">
      <w:pPr>
        <w:spacing w:after="0" w:line="240" w:lineRule="atLeast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3672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4. Утвердить порядок и сроки внесения изменений в Перечень главных администраторов источников финансирования дефицита бюджета </w:t>
      </w:r>
      <w:r w:rsidR="00DC3672"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 «Тупикское»</w:t>
      </w:r>
      <w:r w:rsidRPr="00DC3672">
        <w:rPr>
          <w:rFonts w:ascii="Arial" w:eastAsia="Times New Roman" w:hAnsi="Arial" w:cs="Arial"/>
          <w:sz w:val="24"/>
          <w:szCs w:val="24"/>
          <w:lang w:eastAsia="ru-RU"/>
        </w:rPr>
        <w:t xml:space="preserve"> на 2022 год и на плановый период 2023 и 2024 годов, согласно приложению 4.</w:t>
      </w:r>
    </w:p>
    <w:p w:rsidR="00EE7997" w:rsidRPr="00DC3672" w:rsidRDefault="00EE7997" w:rsidP="00EE7997">
      <w:pPr>
        <w:spacing w:after="0" w:line="240" w:lineRule="atLeast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3672">
        <w:rPr>
          <w:rFonts w:ascii="Arial" w:eastAsia="Times New Roman" w:hAnsi="Arial" w:cs="Arial"/>
          <w:sz w:val="24"/>
          <w:szCs w:val="24"/>
          <w:lang w:eastAsia="ru-RU"/>
        </w:rPr>
        <w:t xml:space="preserve">5. Настоящее постановление применяется к правоотношениям, возникающим при составлении и исполнении бюджета </w:t>
      </w:r>
      <w:r w:rsidR="00DC3672"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 «Тупикское»</w:t>
      </w:r>
      <w:r w:rsidRPr="00DC3672">
        <w:rPr>
          <w:rFonts w:ascii="Arial" w:eastAsia="Times New Roman" w:hAnsi="Arial" w:cs="Arial"/>
          <w:sz w:val="24"/>
          <w:szCs w:val="24"/>
          <w:lang w:eastAsia="ru-RU"/>
        </w:rPr>
        <w:t>, начиная с бюджета на 2022 год и на плановый период 2023 и 2024 годов.</w:t>
      </w:r>
    </w:p>
    <w:p w:rsidR="00EE7997" w:rsidRPr="00DC3672" w:rsidRDefault="00EE7997" w:rsidP="00EE799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Calibri" w:hAnsi="Arial" w:cs="Arial"/>
          <w:bCs/>
          <w:iCs/>
          <w:sz w:val="24"/>
          <w:szCs w:val="24"/>
          <w:lang w:eastAsia="ru-RU"/>
        </w:rPr>
      </w:pPr>
      <w:r w:rsidRPr="00DC3672">
        <w:rPr>
          <w:rFonts w:ascii="Arial" w:eastAsia="Times New Roman" w:hAnsi="Arial" w:cs="Arial"/>
          <w:sz w:val="24"/>
          <w:szCs w:val="24"/>
          <w:lang w:eastAsia="ru-RU"/>
        </w:rPr>
        <w:t xml:space="preserve">6. Настоящее постановление подлежит размещению на официальном сайте </w:t>
      </w:r>
      <w:r w:rsidRPr="00DC3672">
        <w:rPr>
          <w:rFonts w:ascii="Arial" w:eastAsia="Calibri" w:hAnsi="Arial" w:cs="Arial"/>
          <w:bCs/>
          <w:iCs/>
          <w:sz w:val="24"/>
          <w:szCs w:val="24"/>
          <w:lang w:val="en-US" w:eastAsia="ru-RU"/>
        </w:rPr>
        <w:t>www</w:t>
      </w:r>
      <w:r w:rsidRPr="00DC3672">
        <w:rPr>
          <w:rFonts w:ascii="Arial" w:eastAsia="Calibri" w:hAnsi="Arial" w:cs="Arial"/>
          <w:bCs/>
          <w:iCs/>
          <w:sz w:val="24"/>
          <w:szCs w:val="24"/>
          <w:lang w:eastAsia="ru-RU"/>
        </w:rPr>
        <w:t>.</w:t>
      </w:r>
      <w:r w:rsidR="00DC3672">
        <w:rPr>
          <w:rFonts w:ascii="Arial" w:eastAsia="Calibri" w:hAnsi="Arial" w:cs="Arial"/>
          <w:bCs/>
          <w:iCs/>
          <w:sz w:val="24"/>
          <w:szCs w:val="24"/>
          <w:lang w:eastAsia="ru-RU"/>
        </w:rPr>
        <w:t>//</w:t>
      </w:r>
      <w:proofErr w:type="spellStart"/>
      <w:r w:rsidR="00DC3672">
        <w:rPr>
          <w:rFonts w:ascii="Arial" w:eastAsia="Calibri" w:hAnsi="Arial" w:cs="Arial"/>
          <w:bCs/>
          <w:iCs/>
          <w:sz w:val="24"/>
          <w:szCs w:val="24"/>
          <w:lang w:eastAsia="ru-RU"/>
        </w:rPr>
        <w:t>тупикское</w:t>
      </w:r>
      <w:r w:rsidRPr="00DC3672">
        <w:rPr>
          <w:rFonts w:ascii="Arial" w:eastAsia="Calibri" w:hAnsi="Arial" w:cs="Arial"/>
          <w:bCs/>
          <w:iCs/>
          <w:sz w:val="24"/>
          <w:szCs w:val="24"/>
          <w:lang w:eastAsia="ru-RU"/>
        </w:rPr>
        <w:t>.</w:t>
      </w:r>
      <w:r w:rsidR="00DC3672">
        <w:rPr>
          <w:rFonts w:ascii="Arial" w:eastAsia="Calibri" w:hAnsi="Arial" w:cs="Arial"/>
          <w:bCs/>
          <w:iCs/>
          <w:sz w:val="24"/>
          <w:szCs w:val="24"/>
          <w:lang w:eastAsia="ru-RU"/>
        </w:rPr>
        <w:t>рф</w:t>
      </w:r>
      <w:proofErr w:type="spellEnd"/>
      <w:r w:rsidR="00DC3672">
        <w:rPr>
          <w:rFonts w:ascii="Arial" w:eastAsia="Calibri" w:hAnsi="Arial" w:cs="Arial"/>
          <w:bCs/>
          <w:iCs/>
          <w:sz w:val="24"/>
          <w:szCs w:val="24"/>
          <w:lang w:eastAsia="ru-RU"/>
        </w:rPr>
        <w:t>/</w:t>
      </w:r>
      <w:r w:rsidRPr="00DC3672">
        <w:rPr>
          <w:rFonts w:ascii="Arial" w:eastAsia="Calibri" w:hAnsi="Arial" w:cs="Arial"/>
          <w:bCs/>
          <w:iCs/>
          <w:sz w:val="24"/>
          <w:szCs w:val="24"/>
          <w:lang w:eastAsia="ru-RU"/>
        </w:rPr>
        <w:t xml:space="preserve"> </w:t>
      </w:r>
      <w:r w:rsidR="00DC3672">
        <w:rPr>
          <w:rFonts w:ascii="Arial" w:eastAsia="Calibri" w:hAnsi="Arial" w:cs="Arial"/>
          <w:bCs/>
          <w:iCs/>
          <w:sz w:val="24"/>
          <w:szCs w:val="24"/>
          <w:lang w:eastAsia="ru-RU"/>
        </w:rPr>
        <w:t xml:space="preserve">сельского поселения </w:t>
      </w:r>
      <w:r w:rsidRPr="00DC3672">
        <w:rPr>
          <w:rFonts w:ascii="Arial" w:eastAsia="Calibri" w:hAnsi="Arial" w:cs="Arial"/>
          <w:bCs/>
          <w:iCs/>
          <w:sz w:val="24"/>
          <w:szCs w:val="24"/>
          <w:lang w:eastAsia="ru-RU"/>
        </w:rPr>
        <w:t>в информационно-телекоммуникационной сети «Интернет».</w:t>
      </w:r>
    </w:p>
    <w:p w:rsidR="00EE7997" w:rsidRPr="00DC3672" w:rsidRDefault="00EE7997" w:rsidP="00EE7997">
      <w:pPr>
        <w:spacing w:after="0" w:line="240" w:lineRule="atLeast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367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EE7997" w:rsidRPr="00DC3672" w:rsidRDefault="00EE7997" w:rsidP="00EE7997">
      <w:pPr>
        <w:widowControl w:val="0"/>
        <w:tabs>
          <w:tab w:val="left" w:pos="993"/>
        </w:tabs>
        <w:autoSpaceDE w:val="0"/>
        <w:autoSpaceDN w:val="0"/>
        <w:spacing w:after="0" w:line="240" w:lineRule="atLeast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E7997" w:rsidRPr="00DC3672" w:rsidRDefault="00EE7997" w:rsidP="00EE7997">
      <w:pPr>
        <w:widowControl w:val="0"/>
        <w:tabs>
          <w:tab w:val="left" w:pos="993"/>
        </w:tabs>
        <w:autoSpaceDE w:val="0"/>
        <w:autoSpaceDN w:val="0"/>
        <w:spacing w:after="0" w:line="240" w:lineRule="atLeast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E7997" w:rsidRPr="00DC3672" w:rsidRDefault="00EE7997" w:rsidP="00EE7997">
      <w:pPr>
        <w:widowControl w:val="0"/>
        <w:tabs>
          <w:tab w:val="left" w:pos="993"/>
        </w:tabs>
        <w:autoSpaceDE w:val="0"/>
        <w:autoSpaceDN w:val="0"/>
        <w:spacing w:after="0" w:line="240" w:lineRule="atLeast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E7997" w:rsidRPr="00DC3672" w:rsidRDefault="00EE7997" w:rsidP="00DC3672">
      <w:pPr>
        <w:widowControl w:val="0"/>
        <w:tabs>
          <w:tab w:val="left" w:pos="993"/>
        </w:tabs>
        <w:autoSpaceDE w:val="0"/>
        <w:autoSpaceDN w:val="0"/>
        <w:spacing w:after="0" w:line="24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3672"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r w:rsidR="00DC3672"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 «</w:t>
      </w:r>
      <w:proofErr w:type="gramStart"/>
      <w:r w:rsidR="00DC3672">
        <w:rPr>
          <w:rFonts w:ascii="Arial" w:eastAsia="Times New Roman" w:hAnsi="Arial" w:cs="Arial"/>
          <w:sz w:val="24"/>
          <w:szCs w:val="24"/>
          <w:lang w:eastAsia="ru-RU"/>
        </w:rPr>
        <w:t xml:space="preserve">Тупикское»   </w:t>
      </w:r>
      <w:proofErr w:type="gramEnd"/>
      <w:r w:rsidR="00DC3672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О.И. Селезнёв</w:t>
      </w:r>
    </w:p>
    <w:p w:rsidR="00EE7997" w:rsidRPr="00DC3672" w:rsidRDefault="00EE7997" w:rsidP="00EE7997">
      <w:pPr>
        <w:spacing w:after="0" w:line="240" w:lineRule="atLeast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E7997" w:rsidRPr="00DC3672" w:rsidRDefault="00EE7997" w:rsidP="00EE799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EE7997" w:rsidRPr="00DC3672" w:rsidRDefault="00EE7997" w:rsidP="006E1D8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E7997" w:rsidRDefault="00EE7997" w:rsidP="006E1D82">
      <w:pPr>
        <w:spacing w:after="0" w:line="240" w:lineRule="auto"/>
        <w:jc w:val="right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EE7997" w:rsidRDefault="00EE7997" w:rsidP="006E1D82">
      <w:pPr>
        <w:spacing w:after="0" w:line="240" w:lineRule="auto"/>
        <w:jc w:val="right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EE7997" w:rsidRDefault="00EE7997" w:rsidP="006E1D82">
      <w:pPr>
        <w:spacing w:after="0" w:line="240" w:lineRule="auto"/>
        <w:jc w:val="right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EE7997" w:rsidRDefault="00EE7997" w:rsidP="006E1D82">
      <w:pPr>
        <w:spacing w:after="0" w:line="240" w:lineRule="auto"/>
        <w:jc w:val="right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EE7997" w:rsidRDefault="00EE7997" w:rsidP="006E1D82">
      <w:pPr>
        <w:spacing w:after="0" w:line="240" w:lineRule="auto"/>
        <w:jc w:val="right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EE7997" w:rsidRDefault="00EE7997" w:rsidP="006E1D82">
      <w:pPr>
        <w:spacing w:after="0" w:line="240" w:lineRule="auto"/>
        <w:jc w:val="right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EE7997" w:rsidRDefault="00EE7997" w:rsidP="006E1D82">
      <w:pPr>
        <w:spacing w:after="0" w:line="240" w:lineRule="auto"/>
        <w:jc w:val="right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EE7997" w:rsidRDefault="00EE7997" w:rsidP="006E1D82">
      <w:pPr>
        <w:spacing w:after="0" w:line="240" w:lineRule="auto"/>
        <w:jc w:val="right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EE7997" w:rsidRDefault="00EE7997" w:rsidP="006E1D82">
      <w:pPr>
        <w:spacing w:after="0" w:line="240" w:lineRule="auto"/>
        <w:jc w:val="right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EE7997" w:rsidRDefault="00EE7997" w:rsidP="006E1D82">
      <w:pPr>
        <w:spacing w:after="0" w:line="240" w:lineRule="auto"/>
        <w:jc w:val="right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EE7997" w:rsidRDefault="00EE7997" w:rsidP="006E1D82">
      <w:pPr>
        <w:spacing w:after="0" w:line="240" w:lineRule="auto"/>
        <w:jc w:val="right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EE7997" w:rsidRDefault="00EE7997" w:rsidP="006E1D82">
      <w:pPr>
        <w:spacing w:after="0" w:line="240" w:lineRule="auto"/>
        <w:jc w:val="right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EE7997" w:rsidRDefault="00EE7997" w:rsidP="006E1D82">
      <w:pPr>
        <w:spacing w:after="0" w:line="240" w:lineRule="auto"/>
        <w:jc w:val="right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EE7997" w:rsidRDefault="00EE7997" w:rsidP="006E1D82">
      <w:pPr>
        <w:spacing w:after="0" w:line="240" w:lineRule="auto"/>
        <w:jc w:val="right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EE7997" w:rsidRDefault="00EE7997" w:rsidP="006E1D82">
      <w:pPr>
        <w:spacing w:after="0" w:line="240" w:lineRule="auto"/>
        <w:jc w:val="right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EE7997" w:rsidRDefault="00EE7997" w:rsidP="006E1D82">
      <w:pPr>
        <w:spacing w:after="0" w:line="240" w:lineRule="auto"/>
        <w:jc w:val="right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EE7997" w:rsidRDefault="00EE7997" w:rsidP="006E1D82">
      <w:pPr>
        <w:spacing w:after="0" w:line="240" w:lineRule="auto"/>
        <w:jc w:val="right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EE7997" w:rsidRDefault="00EE7997" w:rsidP="006E1D82">
      <w:pPr>
        <w:spacing w:after="0" w:line="240" w:lineRule="auto"/>
        <w:jc w:val="right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EE7997" w:rsidRDefault="00EE7997" w:rsidP="006E1D82">
      <w:pPr>
        <w:spacing w:after="0" w:line="240" w:lineRule="auto"/>
        <w:jc w:val="right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EE7997" w:rsidRDefault="00EE7997" w:rsidP="006E1D82">
      <w:pPr>
        <w:spacing w:after="0" w:line="240" w:lineRule="auto"/>
        <w:jc w:val="right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EE7997" w:rsidRDefault="00EE7997" w:rsidP="006E1D82">
      <w:pPr>
        <w:spacing w:after="0" w:line="240" w:lineRule="auto"/>
        <w:jc w:val="right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EE7997" w:rsidRDefault="00EE7997" w:rsidP="006E1D82">
      <w:pPr>
        <w:spacing w:after="0" w:line="240" w:lineRule="auto"/>
        <w:jc w:val="right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EE7997" w:rsidRDefault="00EE7997" w:rsidP="006E1D82">
      <w:pPr>
        <w:spacing w:after="0" w:line="240" w:lineRule="auto"/>
        <w:jc w:val="right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EE7997" w:rsidRDefault="00EE7997" w:rsidP="006E1D82">
      <w:pPr>
        <w:spacing w:after="0" w:line="240" w:lineRule="auto"/>
        <w:jc w:val="right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EE7997" w:rsidRDefault="00EE7997" w:rsidP="006E1D82">
      <w:pPr>
        <w:spacing w:after="0" w:line="240" w:lineRule="auto"/>
        <w:jc w:val="right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EE7997" w:rsidRDefault="00EE7997" w:rsidP="006E1D82">
      <w:pPr>
        <w:spacing w:after="0" w:line="240" w:lineRule="auto"/>
        <w:jc w:val="right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EE7997" w:rsidRDefault="00EE7997" w:rsidP="006E1D82">
      <w:pPr>
        <w:spacing w:after="0" w:line="240" w:lineRule="auto"/>
        <w:jc w:val="right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DC3672" w:rsidRDefault="00DC3672" w:rsidP="006E1D82">
      <w:pPr>
        <w:spacing w:after="0" w:line="240" w:lineRule="auto"/>
        <w:jc w:val="right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DC3672" w:rsidRDefault="00DC3672" w:rsidP="006E1D82">
      <w:pPr>
        <w:spacing w:after="0" w:line="240" w:lineRule="auto"/>
        <w:jc w:val="right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DC3672" w:rsidRDefault="00DC3672" w:rsidP="006E1D82">
      <w:pPr>
        <w:spacing w:after="0" w:line="240" w:lineRule="auto"/>
        <w:jc w:val="right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DC3672" w:rsidRDefault="00DC3672" w:rsidP="006E1D82">
      <w:pPr>
        <w:spacing w:after="0" w:line="240" w:lineRule="auto"/>
        <w:jc w:val="right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DC3672" w:rsidRDefault="00DC3672" w:rsidP="006E1D82">
      <w:pPr>
        <w:spacing w:after="0" w:line="240" w:lineRule="auto"/>
        <w:jc w:val="right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DC3672" w:rsidRDefault="00DC3672" w:rsidP="006E1D82">
      <w:pPr>
        <w:spacing w:after="0" w:line="240" w:lineRule="auto"/>
        <w:jc w:val="right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DC3672" w:rsidRDefault="00DC3672" w:rsidP="006E1D82">
      <w:pPr>
        <w:spacing w:after="0" w:line="240" w:lineRule="auto"/>
        <w:jc w:val="right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DC3672" w:rsidRDefault="00DC3672" w:rsidP="006E1D82">
      <w:pPr>
        <w:spacing w:after="0" w:line="240" w:lineRule="auto"/>
        <w:jc w:val="right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0006A0" w:rsidRDefault="000006A0" w:rsidP="006E1D82">
      <w:pPr>
        <w:spacing w:after="0" w:line="240" w:lineRule="auto"/>
        <w:jc w:val="right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0006A0" w:rsidRDefault="000006A0" w:rsidP="006E1D82">
      <w:pPr>
        <w:spacing w:after="0" w:line="240" w:lineRule="auto"/>
        <w:jc w:val="right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0006A0" w:rsidRDefault="000006A0" w:rsidP="006E1D82">
      <w:pPr>
        <w:spacing w:after="0" w:line="240" w:lineRule="auto"/>
        <w:jc w:val="right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DC3672" w:rsidRDefault="00DC3672" w:rsidP="006E1D82">
      <w:pPr>
        <w:spacing w:after="0" w:line="240" w:lineRule="auto"/>
        <w:jc w:val="right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EE7997" w:rsidRDefault="00EE7997" w:rsidP="006E1D82">
      <w:pPr>
        <w:spacing w:after="0" w:line="240" w:lineRule="auto"/>
        <w:jc w:val="right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6E1D82" w:rsidRPr="006E1D82" w:rsidRDefault="006E1D82" w:rsidP="006E1D82">
      <w:pPr>
        <w:spacing w:after="0" w:line="240" w:lineRule="auto"/>
        <w:jc w:val="right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6E1D82">
        <w:rPr>
          <w:rFonts w:ascii="Courier New" w:eastAsia="Times New Roman" w:hAnsi="Courier New" w:cs="Courier New"/>
          <w:sz w:val="24"/>
          <w:szCs w:val="24"/>
          <w:lang w:eastAsia="ru-RU"/>
        </w:rPr>
        <w:t>Приложение № 1</w:t>
      </w:r>
    </w:p>
    <w:p w:rsidR="00AB4BD1" w:rsidRDefault="006E1D82" w:rsidP="006E1D82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 w:rsidRPr="006E1D82">
        <w:rPr>
          <w:rFonts w:ascii="Courier New" w:eastAsia="Times New Roman" w:hAnsi="Courier New" w:cs="Courier New"/>
          <w:lang w:eastAsia="ru-RU"/>
        </w:rPr>
        <w:t xml:space="preserve">К </w:t>
      </w:r>
      <w:r w:rsidR="00AB4BD1">
        <w:rPr>
          <w:rFonts w:ascii="Courier New" w:eastAsia="Times New Roman" w:hAnsi="Courier New" w:cs="Courier New"/>
          <w:lang w:eastAsia="ru-RU"/>
        </w:rPr>
        <w:t xml:space="preserve">постановление администрации </w:t>
      </w:r>
    </w:p>
    <w:p w:rsidR="006E1D82" w:rsidRDefault="00AB4BD1" w:rsidP="006E1D82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t>сельского поселения «Тупикское»</w:t>
      </w:r>
      <w:r w:rsidR="006E1D82" w:rsidRPr="006E1D82">
        <w:rPr>
          <w:rFonts w:ascii="Courier New" w:eastAsia="Times New Roman" w:hAnsi="Courier New" w:cs="Courier New"/>
          <w:lang w:eastAsia="ru-RU"/>
        </w:rPr>
        <w:t>"</w:t>
      </w:r>
    </w:p>
    <w:p w:rsidR="00AB4BD1" w:rsidRPr="006E1D82" w:rsidRDefault="00AB4BD1" w:rsidP="006E1D82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t>«20» декабря 2021 года № 19</w:t>
      </w:r>
    </w:p>
    <w:p w:rsidR="006E1D82" w:rsidRPr="006E1D82" w:rsidRDefault="006E1D82" w:rsidP="006E1D8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1D82" w:rsidRPr="006E1D82" w:rsidRDefault="006E1D82" w:rsidP="006E1D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1D82" w:rsidRPr="006E1D82" w:rsidRDefault="006E1D82" w:rsidP="000006A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E1D82">
        <w:rPr>
          <w:rFonts w:ascii="Arial" w:eastAsia="Times New Roman" w:hAnsi="Arial" w:cs="Arial"/>
          <w:sz w:val="24"/>
          <w:szCs w:val="24"/>
          <w:lang w:eastAsia="ru-RU"/>
        </w:rPr>
        <w:t>Перечень</w:t>
      </w:r>
    </w:p>
    <w:p w:rsidR="006E1D82" w:rsidRPr="006E1D82" w:rsidRDefault="006E1D82" w:rsidP="000006A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E1D82">
        <w:rPr>
          <w:rFonts w:ascii="Arial" w:eastAsia="Times New Roman" w:hAnsi="Arial" w:cs="Arial"/>
          <w:sz w:val="24"/>
          <w:szCs w:val="24"/>
          <w:lang w:eastAsia="ru-RU"/>
        </w:rPr>
        <w:t>кодов доходов, закрепленных за Администрацией сельского поселения «Тупикское» муниципального района «Тунгиро-Олёкминский район»</w:t>
      </w:r>
      <w:r w:rsidR="000006A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E1D82">
        <w:rPr>
          <w:rFonts w:ascii="Arial" w:eastAsia="Times New Roman" w:hAnsi="Arial" w:cs="Arial"/>
          <w:sz w:val="24"/>
          <w:szCs w:val="24"/>
          <w:lang w:eastAsia="ru-RU"/>
        </w:rPr>
        <w:t>Забайкальского края</w:t>
      </w:r>
    </w:p>
    <w:p w:rsidR="006E1D82" w:rsidRPr="006E1D82" w:rsidRDefault="006E1D82" w:rsidP="006E1D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45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8"/>
        <w:gridCol w:w="2879"/>
        <w:gridCol w:w="5606"/>
      </w:tblGrid>
      <w:tr w:rsidR="006E1D82" w:rsidRPr="006E1D82" w:rsidTr="000006A0">
        <w:tc>
          <w:tcPr>
            <w:tcW w:w="4847" w:type="dxa"/>
            <w:gridSpan w:val="2"/>
          </w:tcPr>
          <w:p w:rsidR="006E1D82" w:rsidRPr="006E1D82" w:rsidRDefault="006E1D82" w:rsidP="006E1D82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E1D82">
              <w:rPr>
                <w:rFonts w:ascii="Arial" w:eastAsia="Times New Roman" w:hAnsi="Arial" w:cs="Arial"/>
                <w:lang w:eastAsia="ru-RU"/>
              </w:rPr>
              <w:t>Код бюджетной классификации доходов Российской Федерации</w:t>
            </w:r>
          </w:p>
        </w:tc>
        <w:tc>
          <w:tcPr>
            <w:tcW w:w="5606" w:type="dxa"/>
            <w:vMerge w:val="restart"/>
          </w:tcPr>
          <w:p w:rsidR="006E1D82" w:rsidRPr="006E1D82" w:rsidRDefault="006E1D82" w:rsidP="006E1D8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  <w:p w:rsidR="006E1D82" w:rsidRPr="006E1D82" w:rsidRDefault="006E1D82" w:rsidP="006E1D8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  <w:p w:rsidR="006E1D82" w:rsidRPr="006E1D82" w:rsidRDefault="006E1D82" w:rsidP="006E1D8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  <w:p w:rsidR="006E1D82" w:rsidRPr="006E1D82" w:rsidRDefault="006E1D82" w:rsidP="006E1D8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E1D82">
              <w:rPr>
                <w:rFonts w:ascii="Arial" w:eastAsia="Times New Roman" w:hAnsi="Arial" w:cs="Arial"/>
                <w:lang w:eastAsia="ru-RU"/>
              </w:rPr>
              <w:t>Наименование кодов доходов</w:t>
            </w:r>
          </w:p>
        </w:tc>
      </w:tr>
      <w:tr w:rsidR="006E1D82" w:rsidRPr="006E1D82" w:rsidTr="000006A0">
        <w:tc>
          <w:tcPr>
            <w:tcW w:w="1968" w:type="dxa"/>
          </w:tcPr>
          <w:p w:rsidR="006E1D82" w:rsidRPr="006E1D82" w:rsidRDefault="006E1D82" w:rsidP="006E1D8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E1D82">
              <w:rPr>
                <w:rFonts w:ascii="Arial" w:eastAsia="Times New Roman" w:hAnsi="Arial" w:cs="Arial"/>
                <w:lang w:eastAsia="ru-RU"/>
              </w:rPr>
              <w:t xml:space="preserve">Код администратора доходов </w:t>
            </w:r>
          </w:p>
          <w:p w:rsidR="006E1D82" w:rsidRPr="006E1D82" w:rsidRDefault="006E1D82" w:rsidP="006E1D8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E1D82">
              <w:rPr>
                <w:rFonts w:ascii="Arial" w:eastAsia="Times New Roman" w:hAnsi="Arial" w:cs="Arial"/>
                <w:lang w:eastAsia="ru-RU"/>
              </w:rPr>
              <w:t>бюджета</w:t>
            </w:r>
          </w:p>
        </w:tc>
        <w:tc>
          <w:tcPr>
            <w:tcW w:w="2879" w:type="dxa"/>
          </w:tcPr>
          <w:p w:rsidR="006E1D82" w:rsidRPr="006E1D82" w:rsidRDefault="006E1D82" w:rsidP="006E1D8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E1D82">
              <w:rPr>
                <w:rFonts w:ascii="Arial" w:eastAsia="Times New Roman" w:hAnsi="Arial" w:cs="Arial"/>
                <w:lang w:eastAsia="ru-RU"/>
              </w:rPr>
              <w:t>Код вида доходов, код классификации операций сектора государственного управления, относящихся к доходам бюджета</w:t>
            </w:r>
          </w:p>
        </w:tc>
        <w:tc>
          <w:tcPr>
            <w:tcW w:w="5606" w:type="dxa"/>
            <w:vMerge/>
          </w:tcPr>
          <w:p w:rsidR="006E1D82" w:rsidRPr="006E1D82" w:rsidRDefault="006E1D82" w:rsidP="006E1D8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6E1D82" w:rsidRPr="006E1D82" w:rsidTr="000006A0">
        <w:trPr>
          <w:trHeight w:val="330"/>
        </w:trPr>
        <w:tc>
          <w:tcPr>
            <w:tcW w:w="1968" w:type="dxa"/>
          </w:tcPr>
          <w:p w:rsidR="006E1D82" w:rsidRPr="006E1D82" w:rsidRDefault="006E1D82" w:rsidP="006E1D8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E1D82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2879" w:type="dxa"/>
          </w:tcPr>
          <w:p w:rsidR="006E1D82" w:rsidRPr="006E1D82" w:rsidRDefault="006E1D82" w:rsidP="006E1D8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E1D82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5606" w:type="dxa"/>
          </w:tcPr>
          <w:p w:rsidR="006E1D82" w:rsidRPr="006E1D82" w:rsidRDefault="006E1D82" w:rsidP="006E1D8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E1D82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</w:tr>
      <w:tr w:rsidR="006E1D82" w:rsidRPr="006E1D82" w:rsidTr="000006A0">
        <w:trPr>
          <w:trHeight w:val="345"/>
        </w:trPr>
        <w:tc>
          <w:tcPr>
            <w:tcW w:w="1968" w:type="dxa"/>
            <w:vAlign w:val="center"/>
          </w:tcPr>
          <w:p w:rsidR="006E1D82" w:rsidRPr="006E1D82" w:rsidRDefault="006E1D82" w:rsidP="006E1D8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E1D82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2879" w:type="dxa"/>
            <w:vAlign w:val="center"/>
          </w:tcPr>
          <w:p w:rsidR="006E1D82" w:rsidRPr="006E1D82" w:rsidRDefault="006E1D82" w:rsidP="006E1D8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E1D82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5606" w:type="dxa"/>
          </w:tcPr>
          <w:p w:rsidR="006E1D82" w:rsidRPr="006E1D82" w:rsidRDefault="006E1D82" w:rsidP="006E1D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6E1D82">
              <w:rPr>
                <w:rFonts w:ascii="Arial" w:eastAsia="Times New Roman" w:hAnsi="Arial" w:cs="Arial"/>
                <w:b/>
                <w:bCs/>
                <w:lang w:eastAsia="ru-RU"/>
              </w:rPr>
              <w:t>Управление Федеральной налоговой службы по Забайкальскому краю</w:t>
            </w:r>
          </w:p>
        </w:tc>
      </w:tr>
      <w:tr w:rsidR="006E1D82" w:rsidRPr="006E1D82" w:rsidTr="000006A0">
        <w:trPr>
          <w:trHeight w:val="158"/>
        </w:trPr>
        <w:tc>
          <w:tcPr>
            <w:tcW w:w="1968" w:type="dxa"/>
            <w:vAlign w:val="center"/>
          </w:tcPr>
          <w:p w:rsidR="006E1D82" w:rsidRPr="006E1D82" w:rsidRDefault="006E1D82" w:rsidP="006E1D8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E1D82">
              <w:rPr>
                <w:rFonts w:ascii="Arial" w:eastAsia="Times New Roman" w:hAnsi="Arial" w:cs="Arial"/>
                <w:lang w:eastAsia="ru-RU"/>
              </w:rPr>
              <w:t>182</w:t>
            </w:r>
          </w:p>
        </w:tc>
        <w:tc>
          <w:tcPr>
            <w:tcW w:w="2879" w:type="dxa"/>
            <w:vAlign w:val="center"/>
          </w:tcPr>
          <w:p w:rsidR="006E1D82" w:rsidRPr="006E1D82" w:rsidRDefault="006E1D82" w:rsidP="006E1D8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E1D82">
              <w:rPr>
                <w:rFonts w:ascii="Arial" w:eastAsia="Times New Roman" w:hAnsi="Arial" w:cs="Arial"/>
                <w:lang w:eastAsia="ru-RU"/>
              </w:rPr>
              <w:t>101 02000 01 0000 110</w:t>
            </w:r>
          </w:p>
        </w:tc>
        <w:tc>
          <w:tcPr>
            <w:tcW w:w="5606" w:type="dxa"/>
          </w:tcPr>
          <w:p w:rsidR="006E1D82" w:rsidRPr="006E1D82" w:rsidRDefault="006E1D82" w:rsidP="00EE7997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E1D82">
              <w:rPr>
                <w:rFonts w:ascii="Arial" w:eastAsia="Times New Roman" w:hAnsi="Arial" w:cs="Arial"/>
                <w:lang w:eastAsia="ru-RU"/>
              </w:rPr>
              <w:t>Налог на доходы физических лиц</w:t>
            </w:r>
          </w:p>
        </w:tc>
      </w:tr>
      <w:tr w:rsidR="006E1D82" w:rsidRPr="006E1D82" w:rsidTr="000006A0">
        <w:trPr>
          <w:trHeight w:val="886"/>
        </w:trPr>
        <w:tc>
          <w:tcPr>
            <w:tcW w:w="1968" w:type="dxa"/>
            <w:vAlign w:val="center"/>
          </w:tcPr>
          <w:p w:rsidR="006E1D82" w:rsidRPr="006E1D82" w:rsidRDefault="006E1D82" w:rsidP="006E1D8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E1D82">
              <w:rPr>
                <w:rFonts w:ascii="Arial" w:eastAsia="Times New Roman" w:hAnsi="Arial" w:cs="Arial"/>
                <w:lang w:eastAsia="ru-RU"/>
              </w:rPr>
              <w:t>182</w:t>
            </w:r>
          </w:p>
        </w:tc>
        <w:tc>
          <w:tcPr>
            <w:tcW w:w="2879" w:type="dxa"/>
            <w:vAlign w:val="center"/>
          </w:tcPr>
          <w:p w:rsidR="006E1D82" w:rsidRPr="006E1D82" w:rsidRDefault="006E1D82" w:rsidP="006E1D8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E1D82">
              <w:rPr>
                <w:rFonts w:ascii="Arial" w:eastAsia="Times New Roman" w:hAnsi="Arial" w:cs="Arial"/>
                <w:lang w:eastAsia="ru-RU"/>
              </w:rPr>
              <w:t>101 02010 01 0000 110</w:t>
            </w:r>
          </w:p>
        </w:tc>
        <w:tc>
          <w:tcPr>
            <w:tcW w:w="5606" w:type="dxa"/>
          </w:tcPr>
          <w:p w:rsidR="006E1D82" w:rsidRPr="006E1D82" w:rsidRDefault="006E1D82" w:rsidP="00EE7997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E1D82">
              <w:rPr>
                <w:rFonts w:ascii="Arial" w:eastAsia="Times New Roman" w:hAnsi="Arial" w:cs="Arial"/>
                <w:lang w:eastAsia="ru-RU"/>
              </w:rPr>
              <w:t>Налог на доходы физических лиц, полученных физическими лицами, являющимися налоговыми резидентами РФ в виде дивидендов от долевого участия в деятельности организаций</w:t>
            </w:r>
          </w:p>
        </w:tc>
      </w:tr>
      <w:tr w:rsidR="006E1D82" w:rsidRPr="006E1D82" w:rsidTr="000006A0">
        <w:trPr>
          <w:trHeight w:val="345"/>
        </w:trPr>
        <w:tc>
          <w:tcPr>
            <w:tcW w:w="1968" w:type="dxa"/>
            <w:vAlign w:val="center"/>
          </w:tcPr>
          <w:p w:rsidR="006E1D82" w:rsidRPr="006E1D82" w:rsidRDefault="006E1D82" w:rsidP="006E1D8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E1D82">
              <w:rPr>
                <w:rFonts w:ascii="Arial" w:eastAsia="Times New Roman" w:hAnsi="Arial" w:cs="Arial"/>
                <w:lang w:eastAsia="ru-RU"/>
              </w:rPr>
              <w:t>182</w:t>
            </w:r>
          </w:p>
        </w:tc>
        <w:tc>
          <w:tcPr>
            <w:tcW w:w="2879" w:type="dxa"/>
            <w:vAlign w:val="center"/>
          </w:tcPr>
          <w:p w:rsidR="006E1D82" w:rsidRPr="006E1D82" w:rsidRDefault="006E1D82" w:rsidP="006E1D8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E1D82">
              <w:rPr>
                <w:rFonts w:ascii="Arial" w:eastAsia="Times New Roman" w:hAnsi="Arial" w:cs="Arial"/>
                <w:lang w:eastAsia="ru-RU"/>
              </w:rPr>
              <w:t>101 02021 01 0000 110</w:t>
            </w:r>
          </w:p>
        </w:tc>
        <w:tc>
          <w:tcPr>
            <w:tcW w:w="5606" w:type="dxa"/>
          </w:tcPr>
          <w:p w:rsidR="006E1D82" w:rsidRPr="006E1D82" w:rsidRDefault="006E1D82" w:rsidP="00EE7997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E1D82">
              <w:rPr>
                <w:rFonts w:ascii="Arial" w:eastAsia="Times New Roman" w:hAnsi="Arial" w:cs="Arial"/>
                <w:lang w:eastAsia="ru-RU"/>
              </w:rPr>
              <w:t>Налог на доходы физических лиц с доходов, облагаемых по налоговой ставке, установленной п.1ст.224 НК РФ, за исключением доходов, полученных физ.</w:t>
            </w:r>
            <w:r w:rsidR="00AB4BD1"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Pr="006E1D82">
              <w:rPr>
                <w:rFonts w:ascii="Arial" w:eastAsia="Times New Roman" w:hAnsi="Arial" w:cs="Arial"/>
                <w:lang w:eastAsia="ru-RU"/>
              </w:rPr>
              <w:t>лицами, зарегистрированными в качестве индивидуальных предпринимателей, частных нотариусов и др.</w:t>
            </w:r>
            <w:r w:rsidR="00AB4BD1"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Pr="006E1D82">
              <w:rPr>
                <w:rFonts w:ascii="Arial" w:eastAsia="Times New Roman" w:hAnsi="Arial" w:cs="Arial"/>
                <w:lang w:eastAsia="ru-RU"/>
              </w:rPr>
              <w:t>лиц, занимающихся частной практикой</w:t>
            </w:r>
          </w:p>
        </w:tc>
      </w:tr>
      <w:tr w:rsidR="006E1D82" w:rsidRPr="006E1D82" w:rsidTr="000006A0">
        <w:trPr>
          <w:trHeight w:val="345"/>
        </w:trPr>
        <w:tc>
          <w:tcPr>
            <w:tcW w:w="1968" w:type="dxa"/>
            <w:vAlign w:val="center"/>
          </w:tcPr>
          <w:p w:rsidR="006E1D82" w:rsidRPr="006E1D82" w:rsidRDefault="006E1D82" w:rsidP="006E1D8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E1D82">
              <w:rPr>
                <w:rFonts w:ascii="Arial" w:eastAsia="Times New Roman" w:hAnsi="Arial" w:cs="Arial"/>
                <w:lang w:eastAsia="ru-RU"/>
              </w:rPr>
              <w:t>182</w:t>
            </w:r>
          </w:p>
        </w:tc>
        <w:tc>
          <w:tcPr>
            <w:tcW w:w="2879" w:type="dxa"/>
            <w:vAlign w:val="center"/>
          </w:tcPr>
          <w:p w:rsidR="006E1D82" w:rsidRPr="006E1D82" w:rsidRDefault="006E1D82" w:rsidP="006E1D8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E1D82">
              <w:rPr>
                <w:rFonts w:ascii="Arial" w:eastAsia="Times New Roman" w:hAnsi="Arial" w:cs="Arial"/>
                <w:lang w:eastAsia="ru-RU"/>
              </w:rPr>
              <w:t>101 02022 01 0000 110</w:t>
            </w:r>
          </w:p>
        </w:tc>
        <w:tc>
          <w:tcPr>
            <w:tcW w:w="5606" w:type="dxa"/>
          </w:tcPr>
          <w:p w:rsidR="006E1D82" w:rsidRPr="006E1D82" w:rsidRDefault="006E1D82" w:rsidP="00EE7997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E1D82">
              <w:rPr>
                <w:rFonts w:ascii="Arial" w:eastAsia="Times New Roman" w:hAnsi="Arial" w:cs="Arial"/>
                <w:lang w:eastAsia="ru-RU"/>
              </w:rPr>
              <w:t>Налог на доходы физических лиц с доходов, облагаемых по налоговой ставке, установленной п.1 ст. 224 НК РФ, и полученных физическими лицами, зарегистрированными в качестве индивидуальных предпринимателей, частных нотариусов и других лиц, занимающихся частной практикой</w:t>
            </w:r>
          </w:p>
        </w:tc>
      </w:tr>
      <w:tr w:rsidR="006E1D82" w:rsidRPr="006E1D82" w:rsidTr="000006A0">
        <w:trPr>
          <w:trHeight w:val="749"/>
        </w:trPr>
        <w:tc>
          <w:tcPr>
            <w:tcW w:w="1968" w:type="dxa"/>
            <w:vAlign w:val="center"/>
          </w:tcPr>
          <w:p w:rsidR="006E1D82" w:rsidRPr="006E1D82" w:rsidRDefault="006E1D82" w:rsidP="006E1D8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E1D82">
              <w:rPr>
                <w:rFonts w:ascii="Arial" w:eastAsia="Times New Roman" w:hAnsi="Arial" w:cs="Arial"/>
                <w:lang w:eastAsia="ru-RU"/>
              </w:rPr>
              <w:t>182</w:t>
            </w:r>
          </w:p>
        </w:tc>
        <w:tc>
          <w:tcPr>
            <w:tcW w:w="2879" w:type="dxa"/>
            <w:vAlign w:val="center"/>
          </w:tcPr>
          <w:p w:rsidR="006E1D82" w:rsidRPr="006E1D82" w:rsidRDefault="006E1D82" w:rsidP="006E1D8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E1D82">
              <w:rPr>
                <w:rFonts w:ascii="Arial" w:eastAsia="Times New Roman" w:hAnsi="Arial" w:cs="Arial"/>
                <w:lang w:eastAsia="ru-RU"/>
              </w:rPr>
              <w:t>1 01 02030 01 0000 110</w:t>
            </w:r>
          </w:p>
        </w:tc>
        <w:tc>
          <w:tcPr>
            <w:tcW w:w="5606" w:type="dxa"/>
          </w:tcPr>
          <w:p w:rsidR="006E1D82" w:rsidRPr="006E1D82" w:rsidRDefault="006E1D82" w:rsidP="00EE7997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E1D82">
              <w:rPr>
                <w:rFonts w:ascii="Arial" w:eastAsia="Times New Roman" w:hAnsi="Arial" w:cs="Arial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6E1D82" w:rsidRPr="006E1D82" w:rsidTr="000006A0">
        <w:trPr>
          <w:trHeight w:val="165"/>
        </w:trPr>
        <w:tc>
          <w:tcPr>
            <w:tcW w:w="1968" w:type="dxa"/>
            <w:vAlign w:val="center"/>
          </w:tcPr>
          <w:p w:rsidR="006E1D82" w:rsidRPr="006E1D82" w:rsidRDefault="006E1D82" w:rsidP="006E1D8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E1D82">
              <w:rPr>
                <w:rFonts w:ascii="Arial" w:eastAsia="Times New Roman" w:hAnsi="Arial" w:cs="Arial"/>
                <w:lang w:eastAsia="ru-RU"/>
              </w:rPr>
              <w:t>182</w:t>
            </w:r>
          </w:p>
        </w:tc>
        <w:tc>
          <w:tcPr>
            <w:tcW w:w="2879" w:type="dxa"/>
            <w:vAlign w:val="center"/>
          </w:tcPr>
          <w:p w:rsidR="006E1D82" w:rsidRPr="006E1D82" w:rsidRDefault="006E1D82" w:rsidP="006E1D8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E1D82">
              <w:rPr>
                <w:rFonts w:ascii="Arial" w:eastAsia="Times New Roman" w:hAnsi="Arial" w:cs="Arial"/>
                <w:lang w:eastAsia="ru-RU"/>
              </w:rPr>
              <w:t>1 06 01000 00 0000 000</w:t>
            </w:r>
          </w:p>
        </w:tc>
        <w:tc>
          <w:tcPr>
            <w:tcW w:w="5606" w:type="dxa"/>
          </w:tcPr>
          <w:p w:rsidR="006E1D82" w:rsidRPr="006E1D82" w:rsidRDefault="006E1D82" w:rsidP="00EE7997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E1D82">
              <w:rPr>
                <w:rFonts w:ascii="Arial" w:eastAsia="Times New Roman" w:hAnsi="Arial" w:cs="Arial"/>
                <w:lang w:eastAsia="ru-RU"/>
              </w:rPr>
              <w:t>Налог на имущество физических лиц</w:t>
            </w:r>
          </w:p>
        </w:tc>
      </w:tr>
      <w:tr w:rsidR="006E1D82" w:rsidRPr="006E1D82" w:rsidTr="000006A0">
        <w:trPr>
          <w:trHeight w:val="345"/>
        </w:trPr>
        <w:tc>
          <w:tcPr>
            <w:tcW w:w="1968" w:type="dxa"/>
            <w:vAlign w:val="center"/>
          </w:tcPr>
          <w:p w:rsidR="006E1D82" w:rsidRPr="006E1D82" w:rsidRDefault="006E1D82" w:rsidP="006E1D8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E1D82">
              <w:rPr>
                <w:rFonts w:ascii="Arial" w:eastAsia="Times New Roman" w:hAnsi="Arial" w:cs="Arial"/>
                <w:lang w:eastAsia="ru-RU"/>
              </w:rPr>
              <w:t>182</w:t>
            </w:r>
          </w:p>
        </w:tc>
        <w:tc>
          <w:tcPr>
            <w:tcW w:w="2879" w:type="dxa"/>
            <w:vAlign w:val="center"/>
          </w:tcPr>
          <w:p w:rsidR="006E1D82" w:rsidRPr="006E1D82" w:rsidRDefault="006E1D82" w:rsidP="006E1D8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E1D82">
              <w:rPr>
                <w:rFonts w:ascii="Arial" w:eastAsia="Times New Roman" w:hAnsi="Arial" w:cs="Arial"/>
                <w:lang w:eastAsia="ru-RU"/>
              </w:rPr>
              <w:t>1 06 01030 10 0000 110</w:t>
            </w:r>
          </w:p>
        </w:tc>
        <w:tc>
          <w:tcPr>
            <w:tcW w:w="5606" w:type="dxa"/>
          </w:tcPr>
          <w:p w:rsidR="006E1D82" w:rsidRPr="006E1D82" w:rsidRDefault="006E1D82" w:rsidP="00EE7997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E1D82">
              <w:rPr>
                <w:rFonts w:ascii="Arial" w:eastAsia="Times New Roman" w:hAnsi="Arial" w:cs="Arial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расположенных в границах сельских поселений</w:t>
            </w:r>
          </w:p>
        </w:tc>
      </w:tr>
      <w:tr w:rsidR="006E1D82" w:rsidRPr="006E1D82" w:rsidTr="000006A0">
        <w:trPr>
          <w:trHeight w:val="202"/>
        </w:trPr>
        <w:tc>
          <w:tcPr>
            <w:tcW w:w="1968" w:type="dxa"/>
            <w:vAlign w:val="center"/>
          </w:tcPr>
          <w:p w:rsidR="006E1D82" w:rsidRPr="006E1D82" w:rsidRDefault="006E1D82" w:rsidP="006E1D8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E1D82">
              <w:rPr>
                <w:rFonts w:ascii="Arial" w:eastAsia="Times New Roman" w:hAnsi="Arial" w:cs="Arial"/>
                <w:lang w:eastAsia="ru-RU"/>
              </w:rPr>
              <w:t>182</w:t>
            </w:r>
          </w:p>
        </w:tc>
        <w:tc>
          <w:tcPr>
            <w:tcW w:w="2879" w:type="dxa"/>
            <w:vAlign w:val="center"/>
          </w:tcPr>
          <w:p w:rsidR="006E1D82" w:rsidRPr="006E1D82" w:rsidRDefault="006E1D82" w:rsidP="006E1D8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E1D82">
              <w:rPr>
                <w:rFonts w:ascii="Arial" w:eastAsia="Times New Roman" w:hAnsi="Arial" w:cs="Arial"/>
                <w:lang w:eastAsia="ru-RU"/>
              </w:rPr>
              <w:t>1 06 06030 00 0000 110</w:t>
            </w:r>
          </w:p>
        </w:tc>
        <w:tc>
          <w:tcPr>
            <w:tcW w:w="5606" w:type="dxa"/>
          </w:tcPr>
          <w:p w:rsidR="006E1D82" w:rsidRPr="006E1D82" w:rsidRDefault="006E1D82" w:rsidP="00EE7997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E1D82">
              <w:rPr>
                <w:rFonts w:ascii="Arial" w:eastAsia="Times New Roman" w:hAnsi="Arial" w:cs="Arial"/>
                <w:lang w:eastAsia="ru-RU"/>
              </w:rPr>
              <w:t>Земельный налог с организаций</w:t>
            </w:r>
          </w:p>
        </w:tc>
      </w:tr>
      <w:tr w:rsidR="006E1D82" w:rsidRPr="006E1D82" w:rsidTr="000006A0">
        <w:trPr>
          <w:trHeight w:val="360"/>
        </w:trPr>
        <w:tc>
          <w:tcPr>
            <w:tcW w:w="1968" w:type="dxa"/>
            <w:vAlign w:val="center"/>
          </w:tcPr>
          <w:p w:rsidR="006E1D82" w:rsidRPr="006E1D82" w:rsidRDefault="006E1D82" w:rsidP="006E1D8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E1D82">
              <w:rPr>
                <w:rFonts w:ascii="Arial" w:eastAsia="Times New Roman" w:hAnsi="Arial" w:cs="Arial"/>
                <w:lang w:eastAsia="ru-RU"/>
              </w:rPr>
              <w:t>182</w:t>
            </w:r>
          </w:p>
        </w:tc>
        <w:tc>
          <w:tcPr>
            <w:tcW w:w="2879" w:type="dxa"/>
            <w:vAlign w:val="center"/>
          </w:tcPr>
          <w:p w:rsidR="006E1D82" w:rsidRPr="006E1D82" w:rsidRDefault="006E1D82" w:rsidP="006E1D8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E1D82">
              <w:rPr>
                <w:rFonts w:ascii="Arial" w:eastAsia="Times New Roman" w:hAnsi="Arial" w:cs="Arial"/>
                <w:lang w:eastAsia="ru-RU"/>
              </w:rPr>
              <w:t>1 06 06033 10 0000 110</w:t>
            </w:r>
          </w:p>
        </w:tc>
        <w:tc>
          <w:tcPr>
            <w:tcW w:w="5606" w:type="dxa"/>
          </w:tcPr>
          <w:p w:rsidR="006E1D82" w:rsidRPr="006E1D82" w:rsidRDefault="006E1D82" w:rsidP="00EE7997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E1D82">
              <w:rPr>
                <w:rFonts w:ascii="Arial" w:eastAsia="Times New Roman" w:hAnsi="Arial" w:cs="Arial"/>
                <w:lang w:eastAsia="ru-RU"/>
              </w:rPr>
              <w:t>Земельный налог с организаций, обладающих земельным участком, расположенных в границах сельских поселений</w:t>
            </w:r>
          </w:p>
        </w:tc>
      </w:tr>
      <w:tr w:rsidR="006E1D82" w:rsidRPr="006E1D82" w:rsidTr="000006A0">
        <w:trPr>
          <w:trHeight w:val="310"/>
        </w:trPr>
        <w:tc>
          <w:tcPr>
            <w:tcW w:w="1968" w:type="dxa"/>
          </w:tcPr>
          <w:p w:rsidR="006E1D82" w:rsidRPr="006E1D82" w:rsidRDefault="006E1D82" w:rsidP="006E1D8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879" w:type="dxa"/>
          </w:tcPr>
          <w:p w:rsidR="006E1D82" w:rsidRPr="006E1D82" w:rsidRDefault="006E1D82" w:rsidP="006E1D8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606" w:type="dxa"/>
          </w:tcPr>
          <w:p w:rsidR="006E1D82" w:rsidRPr="006E1D82" w:rsidRDefault="006E1D82" w:rsidP="00EE799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ru-RU"/>
              </w:rPr>
            </w:pPr>
            <w:r w:rsidRPr="006E1D82">
              <w:rPr>
                <w:rFonts w:ascii="Arial" w:eastAsia="Times New Roman" w:hAnsi="Arial" w:cs="Arial"/>
                <w:b/>
                <w:lang w:eastAsia="ru-RU"/>
              </w:rPr>
              <w:t>Администрация сельского поселения «Тупикское»</w:t>
            </w:r>
          </w:p>
        </w:tc>
      </w:tr>
      <w:tr w:rsidR="006E1D82" w:rsidRPr="006E1D82" w:rsidTr="000006A0">
        <w:trPr>
          <w:trHeight w:val="971"/>
        </w:trPr>
        <w:tc>
          <w:tcPr>
            <w:tcW w:w="1968" w:type="dxa"/>
          </w:tcPr>
          <w:p w:rsidR="006E1D82" w:rsidRPr="006E1D82" w:rsidRDefault="006E1D82" w:rsidP="006E1D8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E1D82">
              <w:rPr>
                <w:rFonts w:ascii="Arial" w:eastAsia="Times New Roman" w:hAnsi="Arial" w:cs="Arial"/>
                <w:lang w:eastAsia="ru-RU"/>
              </w:rPr>
              <w:lastRenderedPageBreak/>
              <w:t>802</w:t>
            </w:r>
          </w:p>
        </w:tc>
        <w:tc>
          <w:tcPr>
            <w:tcW w:w="2879" w:type="dxa"/>
          </w:tcPr>
          <w:p w:rsidR="006E1D82" w:rsidRPr="006E1D82" w:rsidRDefault="006E1D82" w:rsidP="006E1D8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E1D82">
              <w:rPr>
                <w:rFonts w:ascii="Arial" w:eastAsia="Times New Roman" w:hAnsi="Arial" w:cs="Arial"/>
                <w:lang w:eastAsia="ru-RU"/>
              </w:rPr>
              <w:t>1 08 04020 01 0000110</w:t>
            </w:r>
          </w:p>
        </w:tc>
        <w:tc>
          <w:tcPr>
            <w:tcW w:w="5606" w:type="dxa"/>
          </w:tcPr>
          <w:p w:rsidR="006E1D82" w:rsidRPr="006E1D82" w:rsidRDefault="006E1D82" w:rsidP="00EE7997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E1D82">
              <w:rPr>
                <w:rFonts w:ascii="Arial" w:eastAsia="Times New Roman" w:hAnsi="Arial" w:cs="Arial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РФ.</w:t>
            </w:r>
          </w:p>
        </w:tc>
      </w:tr>
      <w:tr w:rsidR="006E1D82" w:rsidRPr="006E1D82" w:rsidTr="000006A0">
        <w:trPr>
          <w:trHeight w:val="195"/>
        </w:trPr>
        <w:tc>
          <w:tcPr>
            <w:tcW w:w="1968" w:type="dxa"/>
          </w:tcPr>
          <w:p w:rsidR="006E1D82" w:rsidRPr="006E1D82" w:rsidRDefault="006E1D82" w:rsidP="006E1D8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E1D82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2879" w:type="dxa"/>
          </w:tcPr>
          <w:p w:rsidR="006E1D82" w:rsidRPr="006E1D82" w:rsidRDefault="006E1D82" w:rsidP="006E1D8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E1D82">
              <w:rPr>
                <w:rFonts w:ascii="Arial" w:eastAsia="Times New Roman" w:hAnsi="Arial" w:cs="Arial"/>
                <w:lang w:eastAsia="ru-RU"/>
              </w:rPr>
              <w:t>1 08 04020 01 1000110</w:t>
            </w:r>
          </w:p>
        </w:tc>
        <w:tc>
          <w:tcPr>
            <w:tcW w:w="5606" w:type="dxa"/>
          </w:tcPr>
          <w:p w:rsidR="006E1D82" w:rsidRPr="006E1D82" w:rsidRDefault="006E1D82" w:rsidP="00EE7997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E1D82">
              <w:rPr>
                <w:rFonts w:ascii="Arial" w:eastAsia="Times New Roman" w:hAnsi="Arial" w:cs="Arial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6E1D82" w:rsidRPr="006E1D82" w:rsidTr="000006A0">
        <w:trPr>
          <w:trHeight w:val="214"/>
        </w:trPr>
        <w:tc>
          <w:tcPr>
            <w:tcW w:w="1968" w:type="dxa"/>
          </w:tcPr>
          <w:p w:rsidR="006E1D82" w:rsidRPr="006E1D82" w:rsidRDefault="006E1D82" w:rsidP="006E1D8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E1D82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2879" w:type="dxa"/>
          </w:tcPr>
          <w:p w:rsidR="006E1D82" w:rsidRPr="006E1D82" w:rsidRDefault="006E1D82" w:rsidP="006E1D8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E1D82">
              <w:rPr>
                <w:rFonts w:ascii="Arial" w:eastAsia="Times New Roman" w:hAnsi="Arial" w:cs="Arial"/>
                <w:lang w:eastAsia="ru-RU"/>
              </w:rPr>
              <w:t>1 08 04020 01 4000110</w:t>
            </w:r>
          </w:p>
        </w:tc>
        <w:tc>
          <w:tcPr>
            <w:tcW w:w="5606" w:type="dxa"/>
          </w:tcPr>
          <w:p w:rsidR="006E1D82" w:rsidRPr="006E1D82" w:rsidRDefault="006E1D82" w:rsidP="00EE7997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E1D82">
              <w:rPr>
                <w:rFonts w:ascii="Arial" w:eastAsia="Times New Roman" w:hAnsi="Arial" w:cs="Arial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6E1D82" w:rsidRPr="006E1D82" w:rsidTr="000006A0">
        <w:tc>
          <w:tcPr>
            <w:tcW w:w="1968" w:type="dxa"/>
          </w:tcPr>
          <w:p w:rsidR="006E1D82" w:rsidRPr="006E1D82" w:rsidRDefault="006E1D82" w:rsidP="006E1D8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E1D82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2879" w:type="dxa"/>
          </w:tcPr>
          <w:p w:rsidR="006E1D82" w:rsidRPr="006E1D82" w:rsidRDefault="006E1D82" w:rsidP="006E1D8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E1D82">
              <w:rPr>
                <w:rFonts w:ascii="Arial" w:eastAsia="Times New Roman" w:hAnsi="Arial" w:cs="Arial"/>
                <w:lang w:eastAsia="ru-RU"/>
              </w:rPr>
              <w:t>1 11 05025 10 0000 120</w:t>
            </w:r>
          </w:p>
        </w:tc>
        <w:tc>
          <w:tcPr>
            <w:tcW w:w="5606" w:type="dxa"/>
          </w:tcPr>
          <w:p w:rsidR="006E1D82" w:rsidRPr="006E1D82" w:rsidRDefault="006E1D82" w:rsidP="00EE7997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E1D82">
              <w:rPr>
                <w:rFonts w:ascii="Arial" w:eastAsia="Times New Roman" w:hAnsi="Arial" w:cs="Arial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6E1D82" w:rsidRPr="006E1D82" w:rsidTr="000006A0">
        <w:tc>
          <w:tcPr>
            <w:tcW w:w="1968" w:type="dxa"/>
          </w:tcPr>
          <w:p w:rsidR="006E1D82" w:rsidRPr="006E1D82" w:rsidRDefault="006E1D82" w:rsidP="006E1D8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E1D82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2879" w:type="dxa"/>
          </w:tcPr>
          <w:p w:rsidR="006E1D82" w:rsidRPr="006E1D82" w:rsidRDefault="006E1D82" w:rsidP="006E1D8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E1D82">
              <w:rPr>
                <w:rFonts w:ascii="Arial" w:eastAsia="Times New Roman" w:hAnsi="Arial" w:cs="Arial"/>
                <w:lang w:eastAsia="ru-RU"/>
              </w:rPr>
              <w:t>1 11 05013 10 0000 120</w:t>
            </w:r>
          </w:p>
        </w:tc>
        <w:tc>
          <w:tcPr>
            <w:tcW w:w="5606" w:type="dxa"/>
          </w:tcPr>
          <w:p w:rsidR="006E1D82" w:rsidRPr="006E1D82" w:rsidRDefault="006E1D82" w:rsidP="00EE7997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E1D82">
              <w:rPr>
                <w:rFonts w:ascii="Arial" w:eastAsia="Times New Roman" w:hAnsi="Arial" w:cs="Arial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которая расположена в границах сельских поселений, а также средства от продажи права на заключение договор аренды указанных земельных участков</w:t>
            </w:r>
          </w:p>
        </w:tc>
      </w:tr>
      <w:tr w:rsidR="006E1D82" w:rsidRPr="006E1D82" w:rsidTr="000006A0">
        <w:tc>
          <w:tcPr>
            <w:tcW w:w="1968" w:type="dxa"/>
          </w:tcPr>
          <w:p w:rsidR="006E1D82" w:rsidRPr="006E1D82" w:rsidRDefault="006E1D82" w:rsidP="006E1D8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E1D82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2879" w:type="dxa"/>
          </w:tcPr>
          <w:p w:rsidR="006E1D82" w:rsidRPr="006E1D82" w:rsidRDefault="006E1D82" w:rsidP="006E1D8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E1D82">
              <w:rPr>
                <w:rFonts w:ascii="Arial" w:eastAsia="Times New Roman" w:hAnsi="Arial" w:cs="Arial"/>
                <w:lang w:eastAsia="ru-RU"/>
              </w:rPr>
              <w:t>1 16 33050 10 0000 140</w:t>
            </w:r>
          </w:p>
        </w:tc>
        <w:tc>
          <w:tcPr>
            <w:tcW w:w="5606" w:type="dxa"/>
          </w:tcPr>
          <w:p w:rsidR="006E1D82" w:rsidRPr="006E1D82" w:rsidRDefault="006E1D82" w:rsidP="00EE7997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E1D82">
              <w:rPr>
                <w:rFonts w:ascii="Arial" w:eastAsia="Times New Roman" w:hAnsi="Arial" w:cs="Arial"/>
                <w:lang w:eastAsia="ru-RU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поселений.</w:t>
            </w:r>
          </w:p>
        </w:tc>
      </w:tr>
      <w:tr w:rsidR="006E1D82" w:rsidRPr="006E1D82" w:rsidTr="000006A0">
        <w:tc>
          <w:tcPr>
            <w:tcW w:w="1968" w:type="dxa"/>
          </w:tcPr>
          <w:p w:rsidR="006E1D82" w:rsidRPr="006E1D82" w:rsidRDefault="006E1D82" w:rsidP="006E1D8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E1D82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2879" w:type="dxa"/>
          </w:tcPr>
          <w:p w:rsidR="006E1D82" w:rsidRPr="006E1D82" w:rsidRDefault="006E1D82" w:rsidP="006E1D8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E1D82">
              <w:rPr>
                <w:rFonts w:ascii="Arial" w:eastAsia="Times New Roman" w:hAnsi="Arial" w:cs="Arial"/>
                <w:lang w:eastAsia="ru-RU"/>
              </w:rPr>
              <w:t>1 17 01050 10 0000 180</w:t>
            </w:r>
          </w:p>
        </w:tc>
        <w:tc>
          <w:tcPr>
            <w:tcW w:w="5606" w:type="dxa"/>
          </w:tcPr>
          <w:p w:rsidR="006E1D82" w:rsidRPr="006E1D82" w:rsidRDefault="006E1D82" w:rsidP="00EE7997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E1D82">
              <w:rPr>
                <w:rFonts w:ascii="Arial" w:eastAsia="Times New Roman" w:hAnsi="Arial" w:cs="Arial"/>
                <w:lang w:eastAsia="ru-RU"/>
              </w:rPr>
              <w:t>Невыясненные поступления, зачисляемые в бюджеты сельских поселений</w:t>
            </w:r>
          </w:p>
        </w:tc>
      </w:tr>
      <w:tr w:rsidR="006E1D82" w:rsidRPr="006E1D82" w:rsidTr="000006A0">
        <w:trPr>
          <w:trHeight w:val="615"/>
        </w:trPr>
        <w:tc>
          <w:tcPr>
            <w:tcW w:w="1968" w:type="dxa"/>
          </w:tcPr>
          <w:p w:rsidR="006E1D82" w:rsidRPr="006E1D82" w:rsidRDefault="006E1D82" w:rsidP="006E1D8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E1D82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2879" w:type="dxa"/>
          </w:tcPr>
          <w:p w:rsidR="006E1D82" w:rsidRPr="006E1D82" w:rsidRDefault="006E1D82" w:rsidP="006E1D8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E1D82">
              <w:rPr>
                <w:rFonts w:ascii="Arial" w:eastAsia="Times New Roman" w:hAnsi="Arial" w:cs="Arial"/>
                <w:lang w:eastAsia="ru-RU"/>
              </w:rPr>
              <w:t>1 17 05050 10 0000 180</w:t>
            </w:r>
          </w:p>
        </w:tc>
        <w:tc>
          <w:tcPr>
            <w:tcW w:w="5606" w:type="dxa"/>
          </w:tcPr>
          <w:p w:rsidR="006E1D82" w:rsidRPr="006E1D82" w:rsidRDefault="006E1D82" w:rsidP="00EE7997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E1D82">
              <w:rPr>
                <w:rFonts w:ascii="Arial" w:eastAsia="Times New Roman" w:hAnsi="Arial" w:cs="Arial"/>
                <w:lang w:eastAsia="ru-RU"/>
              </w:rPr>
              <w:t>Прочие неналоговые доходы бюджетов сельских поселений</w:t>
            </w:r>
          </w:p>
        </w:tc>
      </w:tr>
      <w:tr w:rsidR="006E1D82" w:rsidRPr="006E1D82" w:rsidTr="000006A0">
        <w:trPr>
          <w:trHeight w:val="525"/>
        </w:trPr>
        <w:tc>
          <w:tcPr>
            <w:tcW w:w="1968" w:type="dxa"/>
          </w:tcPr>
          <w:p w:rsidR="006E1D82" w:rsidRPr="006E1D82" w:rsidRDefault="006E1D82" w:rsidP="006E1D8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E1D82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2879" w:type="dxa"/>
          </w:tcPr>
          <w:p w:rsidR="006E1D82" w:rsidRPr="006E1D82" w:rsidRDefault="006E1D82" w:rsidP="006E1D8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E1D82">
              <w:rPr>
                <w:rFonts w:ascii="Arial" w:eastAsia="Times New Roman" w:hAnsi="Arial" w:cs="Arial"/>
                <w:lang w:eastAsia="ru-RU"/>
              </w:rPr>
              <w:t>1 17 14030 10 0000 180</w:t>
            </w:r>
          </w:p>
        </w:tc>
        <w:tc>
          <w:tcPr>
            <w:tcW w:w="5606" w:type="dxa"/>
          </w:tcPr>
          <w:p w:rsidR="006E1D82" w:rsidRPr="006E1D82" w:rsidRDefault="006E1D82" w:rsidP="00EE7997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E1D82">
              <w:rPr>
                <w:rFonts w:ascii="Arial" w:eastAsia="Times New Roman" w:hAnsi="Arial" w:cs="Arial"/>
                <w:lang w:eastAsia="ru-RU"/>
              </w:rPr>
              <w:t>Средства самообложения граждан, зачисляемые в бюджеты сельских поселений</w:t>
            </w:r>
          </w:p>
        </w:tc>
      </w:tr>
      <w:tr w:rsidR="006E1D82" w:rsidRPr="006E1D82" w:rsidTr="000006A0">
        <w:trPr>
          <w:trHeight w:val="242"/>
        </w:trPr>
        <w:tc>
          <w:tcPr>
            <w:tcW w:w="1968" w:type="dxa"/>
          </w:tcPr>
          <w:p w:rsidR="006E1D82" w:rsidRPr="006E1D82" w:rsidRDefault="006E1D82" w:rsidP="006E1D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6E1D82">
              <w:rPr>
                <w:rFonts w:ascii="Arial" w:eastAsia="Times New Roman" w:hAnsi="Arial" w:cs="Arial"/>
                <w:b/>
                <w:lang w:eastAsia="ru-RU"/>
              </w:rPr>
              <w:t>802</w:t>
            </w:r>
          </w:p>
        </w:tc>
        <w:tc>
          <w:tcPr>
            <w:tcW w:w="2879" w:type="dxa"/>
          </w:tcPr>
          <w:p w:rsidR="006E1D82" w:rsidRPr="006E1D82" w:rsidRDefault="006E1D82" w:rsidP="006E1D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6E1D82">
              <w:rPr>
                <w:rFonts w:ascii="Arial" w:eastAsia="Times New Roman" w:hAnsi="Arial" w:cs="Arial"/>
                <w:b/>
                <w:lang w:eastAsia="ru-RU"/>
              </w:rPr>
              <w:t>2 02 00000 00 0000 150</w:t>
            </w:r>
          </w:p>
        </w:tc>
        <w:tc>
          <w:tcPr>
            <w:tcW w:w="5606" w:type="dxa"/>
          </w:tcPr>
          <w:p w:rsidR="006E1D82" w:rsidRPr="006E1D82" w:rsidRDefault="006E1D82" w:rsidP="00EE799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ru-RU"/>
              </w:rPr>
            </w:pPr>
            <w:r w:rsidRPr="006E1D82">
              <w:rPr>
                <w:rFonts w:ascii="Arial" w:eastAsia="Times New Roman" w:hAnsi="Arial" w:cs="Arial"/>
                <w:b/>
                <w:lang w:eastAsia="ru-RU"/>
              </w:rPr>
              <w:t>Безвозмездные поступления</w:t>
            </w:r>
          </w:p>
        </w:tc>
      </w:tr>
      <w:tr w:rsidR="006E1D82" w:rsidRPr="006E1D82" w:rsidTr="000006A0">
        <w:tc>
          <w:tcPr>
            <w:tcW w:w="1968" w:type="dxa"/>
          </w:tcPr>
          <w:p w:rsidR="006E1D82" w:rsidRPr="006E1D82" w:rsidRDefault="006E1D82" w:rsidP="006E1D8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E1D82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2879" w:type="dxa"/>
          </w:tcPr>
          <w:p w:rsidR="006E1D82" w:rsidRPr="006E1D82" w:rsidRDefault="006E1D82" w:rsidP="006E1D8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E1D82">
              <w:rPr>
                <w:rFonts w:ascii="Arial" w:eastAsia="Times New Roman" w:hAnsi="Arial" w:cs="Arial"/>
                <w:lang w:eastAsia="ru-RU"/>
              </w:rPr>
              <w:t>2 02 15001 10 0000 150</w:t>
            </w:r>
          </w:p>
        </w:tc>
        <w:tc>
          <w:tcPr>
            <w:tcW w:w="5606" w:type="dxa"/>
          </w:tcPr>
          <w:p w:rsidR="006E1D82" w:rsidRPr="006E1D82" w:rsidRDefault="006E1D82" w:rsidP="00EE7997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E1D82">
              <w:rPr>
                <w:rFonts w:ascii="Arial" w:eastAsia="Times New Roman" w:hAnsi="Arial" w:cs="Arial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6E1D82" w:rsidRPr="006E1D82" w:rsidTr="000006A0">
        <w:tc>
          <w:tcPr>
            <w:tcW w:w="1968" w:type="dxa"/>
          </w:tcPr>
          <w:p w:rsidR="006E1D82" w:rsidRPr="006E1D82" w:rsidRDefault="006E1D82" w:rsidP="006E1D8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E1D82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2879" w:type="dxa"/>
          </w:tcPr>
          <w:p w:rsidR="006E1D82" w:rsidRPr="006E1D82" w:rsidRDefault="006E1D82" w:rsidP="006E1D8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E1D82">
              <w:rPr>
                <w:rFonts w:ascii="Arial" w:eastAsia="Times New Roman" w:hAnsi="Arial" w:cs="Arial"/>
                <w:lang w:eastAsia="ru-RU"/>
              </w:rPr>
              <w:t>2 02 15002 10 0000 150</w:t>
            </w:r>
          </w:p>
        </w:tc>
        <w:tc>
          <w:tcPr>
            <w:tcW w:w="5606" w:type="dxa"/>
          </w:tcPr>
          <w:p w:rsidR="006E1D82" w:rsidRPr="006E1D82" w:rsidRDefault="006E1D82" w:rsidP="00EE7997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E1D82">
              <w:rPr>
                <w:rFonts w:ascii="Arial" w:eastAsia="Times New Roman" w:hAnsi="Arial" w:cs="Arial"/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6E1D82" w:rsidRPr="006E1D82" w:rsidTr="000006A0">
        <w:trPr>
          <w:trHeight w:val="345"/>
        </w:trPr>
        <w:tc>
          <w:tcPr>
            <w:tcW w:w="1968" w:type="dxa"/>
          </w:tcPr>
          <w:p w:rsidR="006E1D82" w:rsidRPr="006E1D82" w:rsidRDefault="006E1D82" w:rsidP="006E1D8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E1D82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2879" w:type="dxa"/>
          </w:tcPr>
          <w:p w:rsidR="006E1D82" w:rsidRPr="006E1D82" w:rsidRDefault="006E1D82" w:rsidP="006E1D8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E1D82">
              <w:rPr>
                <w:rFonts w:ascii="Arial" w:eastAsia="Times New Roman" w:hAnsi="Arial" w:cs="Arial"/>
                <w:lang w:eastAsia="ru-RU"/>
              </w:rPr>
              <w:t>2 02 02999 10 0000 150</w:t>
            </w:r>
          </w:p>
        </w:tc>
        <w:tc>
          <w:tcPr>
            <w:tcW w:w="5606" w:type="dxa"/>
          </w:tcPr>
          <w:p w:rsidR="006E1D82" w:rsidRPr="006E1D82" w:rsidRDefault="006E1D82" w:rsidP="00EE7997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E1D82">
              <w:rPr>
                <w:rFonts w:ascii="Arial" w:eastAsia="Times New Roman" w:hAnsi="Arial" w:cs="Arial"/>
                <w:lang w:eastAsia="ru-RU"/>
              </w:rPr>
              <w:t>Прочие субсидии бюджетам сельских поселений</w:t>
            </w:r>
          </w:p>
        </w:tc>
      </w:tr>
      <w:tr w:rsidR="006E1D82" w:rsidRPr="006E1D82" w:rsidTr="000006A0">
        <w:trPr>
          <w:trHeight w:val="870"/>
        </w:trPr>
        <w:tc>
          <w:tcPr>
            <w:tcW w:w="1968" w:type="dxa"/>
          </w:tcPr>
          <w:p w:rsidR="006E1D82" w:rsidRPr="006E1D82" w:rsidRDefault="006E1D82" w:rsidP="006E1D8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E1D82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2879" w:type="dxa"/>
          </w:tcPr>
          <w:p w:rsidR="006E1D82" w:rsidRPr="006E1D82" w:rsidRDefault="006E1D82" w:rsidP="006E1D8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E1D82">
              <w:rPr>
                <w:rFonts w:ascii="Arial" w:eastAsia="Times New Roman" w:hAnsi="Arial" w:cs="Arial"/>
                <w:lang w:eastAsia="ru-RU"/>
              </w:rPr>
              <w:t>2 02 35118 10 0000 150</w:t>
            </w:r>
          </w:p>
        </w:tc>
        <w:tc>
          <w:tcPr>
            <w:tcW w:w="5606" w:type="dxa"/>
          </w:tcPr>
          <w:p w:rsidR="006E1D82" w:rsidRPr="006E1D82" w:rsidRDefault="006E1D82" w:rsidP="00EE7997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E1D82">
              <w:rPr>
                <w:rFonts w:ascii="Arial" w:eastAsia="Times New Roman" w:hAnsi="Arial" w:cs="Arial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6E1D82" w:rsidRPr="006E1D82" w:rsidTr="000006A0">
        <w:trPr>
          <w:trHeight w:val="690"/>
        </w:trPr>
        <w:tc>
          <w:tcPr>
            <w:tcW w:w="1968" w:type="dxa"/>
          </w:tcPr>
          <w:p w:rsidR="006E1D82" w:rsidRPr="006E1D82" w:rsidRDefault="006E1D82" w:rsidP="006E1D8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E1D82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2879" w:type="dxa"/>
          </w:tcPr>
          <w:p w:rsidR="006E1D82" w:rsidRPr="006E1D82" w:rsidRDefault="006E1D82" w:rsidP="006E1D8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E1D82">
              <w:rPr>
                <w:rFonts w:ascii="Arial" w:eastAsia="Times New Roman" w:hAnsi="Arial" w:cs="Arial"/>
                <w:lang w:eastAsia="ru-RU"/>
              </w:rPr>
              <w:t>2 02 40014 10 0000 150</w:t>
            </w:r>
          </w:p>
        </w:tc>
        <w:tc>
          <w:tcPr>
            <w:tcW w:w="5606" w:type="dxa"/>
          </w:tcPr>
          <w:p w:rsidR="006E1D82" w:rsidRPr="006E1D82" w:rsidRDefault="006E1D82" w:rsidP="00EE7997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E1D82">
              <w:rPr>
                <w:rFonts w:ascii="Arial" w:eastAsia="Times New Roman" w:hAnsi="Arial" w:cs="Arial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6E1D82" w:rsidRPr="006E1D82" w:rsidTr="000006A0">
        <w:tc>
          <w:tcPr>
            <w:tcW w:w="1968" w:type="dxa"/>
          </w:tcPr>
          <w:p w:rsidR="006E1D82" w:rsidRPr="006E1D82" w:rsidRDefault="006E1D82" w:rsidP="006E1D8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E1D82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2879" w:type="dxa"/>
          </w:tcPr>
          <w:p w:rsidR="006E1D82" w:rsidRPr="006E1D82" w:rsidRDefault="006E1D82" w:rsidP="006E1D8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E1D82">
              <w:rPr>
                <w:rFonts w:ascii="Arial" w:eastAsia="Times New Roman" w:hAnsi="Arial" w:cs="Arial"/>
                <w:lang w:eastAsia="ru-RU"/>
              </w:rPr>
              <w:t>2 02 04999 10 0000 150</w:t>
            </w:r>
          </w:p>
        </w:tc>
        <w:tc>
          <w:tcPr>
            <w:tcW w:w="5606" w:type="dxa"/>
          </w:tcPr>
          <w:p w:rsidR="006E1D82" w:rsidRPr="006E1D82" w:rsidRDefault="006E1D82" w:rsidP="006E1D82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E1D82">
              <w:rPr>
                <w:rFonts w:ascii="Arial" w:eastAsia="Times New Roman" w:hAnsi="Arial" w:cs="Arial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</w:tr>
      <w:tr w:rsidR="006E1D82" w:rsidRPr="006E1D82" w:rsidTr="000006A0">
        <w:tc>
          <w:tcPr>
            <w:tcW w:w="1968" w:type="dxa"/>
          </w:tcPr>
          <w:p w:rsidR="006E1D82" w:rsidRPr="006E1D82" w:rsidRDefault="006E1D82" w:rsidP="006E1D8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E1D82">
              <w:rPr>
                <w:rFonts w:ascii="Arial" w:eastAsia="Times New Roman" w:hAnsi="Arial" w:cs="Arial"/>
                <w:lang w:eastAsia="ru-RU"/>
              </w:rPr>
              <w:lastRenderedPageBreak/>
              <w:t>802</w:t>
            </w:r>
          </w:p>
        </w:tc>
        <w:tc>
          <w:tcPr>
            <w:tcW w:w="2879" w:type="dxa"/>
          </w:tcPr>
          <w:p w:rsidR="006E1D82" w:rsidRPr="006E1D82" w:rsidRDefault="006E1D82" w:rsidP="006E1D8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E1D82">
              <w:rPr>
                <w:rFonts w:ascii="Arial" w:eastAsia="Times New Roman" w:hAnsi="Arial" w:cs="Arial"/>
                <w:lang w:eastAsia="ru-RU"/>
              </w:rPr>
              <w:t>2 08 05000 10 0000 150</w:t>
            </w:r>
          </w:p>
        </w:tc>
        <w:tc>
          <w:tcPr>
            <w:tcW w:w="5606" w:type="dxa"/>
          </w:tcPr>
          <w:p w:rsidR="006E1D82" w:rsidRPr="006E1D82" w:rsidRDefault="006E1D82" w:rsidP="006E1D82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E1D82">
              <w:rPr>
                <w:rFonts w:ascii="Arial" w:eastAsia="Times New Roman" w:hAnsi="Arial" w:cs="Arial"/>
                <w:lang w:eastAsia="ru-RU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6E1D82" w:rsidRPr="006E1D82" w:rsidTr="000006A0">
        <w:tc>
          <w:tcPr>
            <w:tcW w:w="1968" w:type="dxa"/>
          </w:tcPr>
          <w:p w:rsidR="006E1D82" w:rsidRPr="006E1D82" w:rsidRDefault="006E1D82" w:rsidP="006E1D8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E1D82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2879" w:type="dxa"/>
          </w:tcPr>
          <w:p w:rsidR="006E1D82" w:rsidRPr="006E1D82" w:rsidRDefault="006E1D82" w:rsidP="006E1D8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E1D82">
              <w:rPr>
                <w:rFonts w:ascii="Arial" w:eastAsia="Times New Roman" w:hAnsi="Arial" w:cs="Arial"/>
                <w:lang w:eastAsia="ru-RU"/>
              </w:rPr>
              <w:t>2 02 45505 10 0000 150</w:t>
            </w:r>
          </w:p>
        </w:tc>
        <w:tc>
          <w:tcPr>
            <w:tcW w:w="5606" w:type="dxa"/>
          </w:tcPr>
          <w:p w:rsidR="006E1D82" w:rsidRPr="006E1D82" w:rsidRDefault="006E1D82" w:rsidP="006E1D82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E1D82">
              <w:rPr>
                <w:rFonts w:ascii="Arial" w:eastAsia="Times New Roman" w:hAnsi="Arial" w:cs="Arial"/>
                <w:lang w:eastAsia="ru-RU"/>
              </w:rPr>
              <w:t>Межбюджетные тра</w:t>
            </w:r>
            <w:r w:rsidR="00EE7997">
              <w:rPr>
                <w:rFonts w:ascii="Arial" w:eastAsia="Times New Roman" w:hAnsi="Arial" w:cs="Arial"/>
                <w:lang w:eastAsia="ru-RU"/>
              </w:rPr>
              <w:t>н</w:t>
            </w:r>
            <w:r w:rsidRPr="006E1D82">
              <w:rPr>
                <w:rFonts w:ascii="Arial" w:eastAsia="Times New Roman" w:hAnsi="Arial" w:cs="Arial"/>
                <w:lang w:eastAsia="ru-RU"/>
              </w:rPr>
              <w:t>сферты, передаваемые бюджетам сельских поселений на реализацию мероприятий планов социального развития центров экономического роста субъектов Российской Федерации, входящие в состав Дальневосточного федерального округа.</w:t>
            </w:r>
          </w:p>
        </w:tc>
      </w:tr>
    </w:tbl>
    <w:p w:rsidR="00A90825" w:rsidRDefault="00A90825"/>
    <w:p w:rsidR="000006A0" w:rsidRDefault="000006A0"/>
    <w:p w:rsidR="000006A0" w:rsidRDefault="000006A0"/>
    <w:p w:rsidR="000006A0" w:rsidRDefault="000006A0"/>
    <w:p w:rsidR="000006A0" w:rsidRDefault="000006A0"/>
    <w:p w:rsidR="000006A0" w:rsidRDefault="000006A0"/>
    <w:p w:rsidR="000006A0" w:rsidRDefault="000006A0"/>
    <w:p w:rsidR="000006A0" w:rsidRDefault="000006A0"/>
    <w:p w:rsidR="000006A0" w:rsidRDefault="000006A0"/>
    <w:p w:rsidR="000006A0" w:rsidRDefault="000006A0"/>
    <w:p w:rsidR="000006A0" w:rsidRDefault="000006A0"/>
    <w:p w:rsidR="000006A0" w:rsidRDefault="000006A0"/>
    <w:p w:rsidR="000006A0" w:rsidRDefault="000006A0"/>
    <w:p w:rsidR="000006A0" w:rsidRDefault="000006A0"/>
    <w:p w:rsidR="000006A0" w:rsidRDefault="000006A0"/>
    <w:p w:rsidR="000006A0" w:rsidRDefault="000006A0"/>
    <w:p w:rsidR="000006A0" w:rsidRDefault="000006A0"/>
    <w:p w:rsidR="000006A0" w:rsidRDefault="000006A0"/>
    <w:p w:rsidR="000006A0" w:rsidRDefault="000006A0"/>
    <w:p w:rsidR="000006A0" w:rsidRDefault="000006A0"/>
    <w:p w:rsidR="000006A0" w:rsidRDefault="000006A0"/>
    <w:p w:rsidR="000006A0" w:rsidRDefault="000006A0"/>
    <w:p w:rsidR="000006A0" w:rsidRDefault="000006A0"/>
    <w:p w:rsidR="000006A0" w:rsidRPr="006E1D82" w:rsidRDefault="000006A0" w:rsidP="000006A0">
      <w:pPr>
        <w:spacing w:after="0" w:line="240" w:lineRule="auto"/>
        <w:jc w:val="right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6E1D82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Приложение № </w:t>
      </w:r>
      <w:r>
        <w:rPr>
          <w:rFonts w:ascii="Courier New" w:eastAsia="Times New Roman" w:hAnsi="Courier New" w:cs="Courier New"/>
          <w:sz w:val="24"/>
          <w:szCs w:val="24"/>
          <w:lang w:eastAsia="ru-RU"/>
        </w:rPr>
        <w:t>2</w:t>
      </w:r>
    </w:p>
    <w:p w:rsidR="000006A0" w:rsidRDefault="000006A0" w:rsidP="000006A0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 w:rsidRPr="006E1D82">
        <w:rPr>
          <w:rFonts w:ascii="Courier New" w:eastAsia="Times New Roman" w:hAnsi="Courier New" w:cs="Courier New"/>
          <w:lang w:eastAsia="ru-RU"/>
        </w:rPr>
        <w:t xml:space="preserve">К </w:t>
      </w:r>
      <w:r>
        <w:rPr>
          <w:rFonts w:ascii="Courier New" w:eastAsia="Times New Roman" w:hAnsi="Courier New" w:cs="Courier New"/>
          <w:lang w:eastAsia="ru-RU"/>
        </w:rPr>
        <w:t xml:space="preserve">постановление администрации </w:t>
      </w:r>
    </w:p>
    <w:p w:rsidR="000006A0" w:rsidRDefault="000006A0" w:rsidP="000006A0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t>сельского поселения «Тупикское»</w:t>
      </w:r>
      <w:r w:rsidRPr="006E1D82">
        <w:rPr>
          <w:rFonts w:ascii="Courier New" w:eastAsia="Times New Roman" w:hAnsi="Courier New" w:cs="Courier New"/>
          <w:lang w:eastAsia="ru-RU"/>
        </w:rPr>
        <w:t>"</w:t>
      </w:r>
    </w:p>
    <w:p w:rsidR="000006A0" w:rsidRPr="000006A0" w:rsidRDefault="000006A0" w:rsidP="000006A0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t>«20» декабря 2021 года № 19</w:t>
      </w:r>
    </w:p>
    <w:p w:rsidR="000006A0" w:rsidRPr="000006A0" w:rsidRDefault="000006A0" w:rsidP="000006A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06A0" w:rsidRDefault="000006A0" w:rsidP="000006A0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</w:p>
    <w:p w:rsidR="000006A0" w:rsidRPr="000006A0" w:rsidRDefault="000006A0" w:rsidP="000006A0">
      <w:pPr>
        <w:spacing w:after="0" w:line="240" w:lineRule="auto"/>
        <w:jc w:val="right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0006A0" w:rsidRPr="000006A0" w:rsidRDefault="000006A0" w:rsidP="000006A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006A0">
        <w:rPr>
          <w:rFonts w:ascii="Arial" w:eastAsia="Times New Roman" w:hAnsi="Arial" w:cs="Arial"/>
          <w:sz w:val="24"/>
          <w:szCs w:val="24"/>
          <w:lang w:eastAsia="ru-RU"/>
        </w:rPr>
        <w:t>Перечень главных администраторов источников финансирования дефицита бюджета сельского поселения на 2022 год и плановый период 2023 и 2024 годов</w:t>
      </w:r>
    </w:p>
    <w:p w:rsidR="000006A0" w:rsidRPr="000006A0" w:rsidRDefault="000006A0" w:rsidP="000006A0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center" w:tblpY="32"/>
        <w:tblW w:w="10065" w:type="dxa"/>
        <w:tblLayout w:type="fixed"/>
        <w:tblLook w:val="0000" w:firstRow="0" w:lastRow="0" w:firstColumn="0" w:lastColumn="0" w:noHBand="0" w:noVBand="0"/>
      </w:tblPr>
      <w:tblGrid>
        <w:gridCol w:w="1149"/>
        <w:gridCol w:w="3119"/>
        <w:gridCol w:w="5797"/>
      </w:tblGrid>
      <w:tr w:rsidR="000006A0" w:rsidRPr="000006A0" w:rsidTr="000006A0">
        <w:trPr>
          <w:trHeight w:val="960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6A0" w:rsidRPr="000006A0" w:rsidRDefault="000006A0" w:rsidP="00000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06A0">
              <w:rPr>
                <w:rFonts w:ascii="Arial" w:eastAsia="Times New Roman" w:hAnsi="Arial" w:cs="Arial"/>
                <w:color w:val="000000"/>
                <w:lang w:eastAsia="ru-RU"/>
              </w:rPr>
              <w:t>Код классификации источников финансирования дефицитов бюджетов Российской Федерации</w:t>
            </w:r>
          </w:p>
        </w:tc>
        <w:tc>
          <w:tcPr>
            <w:tcW w:w="5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6A0" w:rsidRPr="000006A0" w:rsidRDefault="000006A0" w:rsidP="00000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06A0">
              <w:rPr>
                <w:rFonts w:ascii="Arial" w:eastAsia="Times New Roman" w:hAnsi="Arial" w:cs="Arial"/>
                <w:color w:val="000000"/>
                <w:lang w:eastAsia="ru-RU"/>
              </w:rPr>
              <w:t>Наименование главных администраторов источников финансирования дефицита бюджетов сельских поселений</w:t>
            </w:r>
          </w:p>
        </w:tc>
      </w:tr>
      <w:tr w:rsidR="000006A0" w:rsidRPr="000006A0" w:rsidTr="000006A0">
        <w:trPr>
          <w:trHeight w:val="1890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6A0" w:rsidRPr="000006A0" w:rsidRDefault="000006A0" w:rsidP="000006A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006A0">
              <w:rPr>
                <w:rFonts w:ascii="Arial" w:eastAsia="Times New Roman" w:hAnsi="Arial" w:cs="Arial"/>
                <w:lang w:eastAsia="ru-RU"/>
              </w:rPr>
              <w:t>код главного администратора источников финансирования дефицитов бюджетов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6A0" w:rsidRPr="000006A0" w:rsidRDefault="000006A0" w:rsidP="000006A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006A0">
              <w:rPr>
                <w:rFonts w:ascii="Arial" w:eastAsia="Times New Roman" w:hAnsi="Arial" w:cs="Arial"/>
                <w:lang w:eastAsia="ru-RU"/>
              </w:rPr>
              <w:t>код группы, подгруппы, статьи и вида источника финансирования дефицитов бюджетов, код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5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6A0" w:rsidRPr="000006A0" w:rsidRDefault="000006A0" w:rsidP="000006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0006A0" w:rsidRPr="000006A0" w:rsidTr="000006A0">
        <w:trPr>
          <w:trHeight w:val="405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6A0" w:rsidRPr="000006A0" w:rsidRDefault="000006A0" w:rsidP="000006A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6A0" w:rsidRPr="000006A0" w:rsidRDefault="000006A0" w:rsidP="000006A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6A0" w:rsidRPr="000006A0" w:rsidRDefault="000006A0" w:rsidP="000006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0006A0" w:rsidRPr="000006A0" w:rsidTr="000006A0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6A0" w:rsidRPr="000006A0" w:rsidRDefault="000006A0" w:rsidP="000006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0006A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6A0" w:rsidRPr="000006A0" w:rsidRDefault="000006A0" w:rsidP="000006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0006A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5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6A0" w:rsidRPr="000006A0" w:rsidRDefault="000006A0" w:rsidP="000006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0006A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3</w:t>
            </w:r>
          </w:p>
        </w:tc>
      </w:tr>
      <w:tr w:rsidR="000006A0" w:rsidRPr="000006A0" w:rsidTr="000006A0">
        <w:trPr>
          <w:trHeight w:val="9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6A0" w:rsidRPr="000006A0" w:rsidRDefault="000006A0" w:rsidP="000006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0006A0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6A0" w:rsidRPr="000006A0" w:rsidRDefault="000006A0" w:rsidP="000006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0006A0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5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6A0" w:rsidRPr="000006A0" w:rsidRDefault="000006A0" w:rsidP="000006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0006A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Администрация сельского поселения «Тупикское»</w:t>
            </w:r>
          </w:p>
        </w:tc>
      </w:tr>
      <w:tr w:rsidR="000006A0" w:rsidRPr="000006A0" w:rsidTr="000006A0">
        <w:trPr>
          <w:trHeight w:val="52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6A0" w:rsidRPr="000006A0" w:rsidRDefault="000006A0" w:rsidP="00000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06A0">
              <w:rPr>
                <w:rFonts w:ascii="Arial" w:eastAsia="Times New Roman" w:hAnsi="Arial" w:cs="Arial"/>
                <w:color w:val="000000"/>
                <w:lang w:eastAsia="ru-RU"/>
              </w:rPr>
              <w:t>802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6A0" w:rsidRPr="000006A0" w:rsidRDefault="000006A0" w:rsidP="00000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06A0">
              <w:rPr>
                <w:rFonts w:ascii="Arial" w:eastAsia="Times New Roman" w:hAnsi="Arial" w:cs="Arial"/>
                <w:color w:val="000000"/>
                <w:lang w:eastAsia="ru-RU"/>
              </w:rPr>
              <w:t>01 05 02 01 10 0000 510</w:t>
            </w:r>
          </w:p>
        </w:tc>
        <w:tc>
          <w:tcPr>
            <w:tcW w:w="5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6A0" w:rsidRPr="000006A0" w:rsidRDefault="000006A0" w:rsidP="000006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06A0">
              <w:rPr>
                <w:rFonts w:ascii="Arial" w:eastAsia="Times New Roman" w:hAnsi="Arial" w:cs="Arial"/>
                <w:color w:val="000000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</w:tr>
      <w:tr w:rsidR="000006A0" w:rsidRPr="000006A0" w:rsidTr="000006A0">
        <w:trPr>
          <w:trHeight w:val="72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6A0" w:rsidRPr="000006A0" w:rsidRDefault="000006A0" w:rsidP="00000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06A0">
              <w:rPr>
                <w:rFonts w:ascii="Arial" w:eastAsia="Times New Roman" w:hAnsi="Arial" w:cs="Arial"/>
                <w:color w:val="000000"/>
                <w:lang w:eastAsia="ru-RU"/>
              </w:rPr>
              <w:t>802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6A0" w:rsidRPr="000006A0" w:rsidRDefault="000006A0" w:rsidP="00000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06A0">
              <w:rPr>
                <w:rFonts w:ascii="Arial" w:eastAsia="Times New Roman" w:hAnsi="Arial" w:cs="Arial"/>
                <w:color w:val="000000"/>
                <w:lang w:eastAsia="ru-RU"/>
              </w:rPr>
              <w:t>01 05 02 01 10 0000 610</w:t>
            </w:r>
          </w:p>
        </w:tc>
        <w:tc>
          <w:tcPr>
            <w:tcW w:w="5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6A0" w:rsidRPr="000006A0" w:rsidRDefault="000006A0" w:rsidP="000006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06A0">
              <w:rPr>
                <w:rFonts w:ascii="Arial" w:eastAsia="Times New Roman" w:hAnsi="Arial" w:cs="Arial"/>
                <w:color w:val="000000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</w:tr>
      <w:tr w:rsidR="000006A0" w:rsidRPr="000006A0" w:rsidTr="000006A0">
        <w:trPr>
          <w:trHeight w:val="315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06A0" w:rsidRPr="000006A0" w:rsidRDefault="000006A0" w:rsidP="000006A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06A0" w:rsidRPr="000006A0" w:rsidRDefault="000006A0" w:rsidP="000006A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06A0" w:rsidRPr="000006A0" w:rsidRDefault="000006A0" w:rsidP="000006A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</w:tbl>
    <w:p w:rsidR="000006A0" w:rsidRPr="000006A0" w:rsidRDefault="000006A0" w:rsidP="000006A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06A0" w:rsidRPr="000006A0" w:rsidRDefault="000006A0" w:rsidP="000006A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06A0" w:rsidRPr="000006A0" w:rsidRDefault="000006A0" w:rsidP="000006A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06A0" w:rsidRDefault="000006A0"/>
    <w:p w:rsidR="00A35827" w:rsidRDefault="00A35827"/>
    <w:p w:rsidR="00A35827" w:rsidRDefault="00A35827"/>
    <w:p w:rsidR="00A35827" w:rsidRDefault="00A35827"/>
    <w:p w:rsidR="00A35827" w:rsidRDefault="00A35827"/>
    <w:p w:rsidR="00A35827" w:rsidRDefault="00A35827"/>
    <w:p w:rsidR="00A35827" w:rsidRDefault="00A35827"/>
    <w:p w:rsidR="00A35827" w:rsidRDefault="00A35827"/>
    <w:p w:rsidR="00A35827" w:rsidRPr="006E1D82" w:rsidRDefault="00A35827" w:rsidP="00A35827">
      <w:pPr>
        <w:spacing w:after="0" w:line="240" w:lineRule="auto"/>
        <w:jc w:val="right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6E1D82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Приложение № </w:t>
      </w:r>
      <w:r>
        <w:rPr>
          <w:rFonts w:ascii="Courier New" w:eastAsia="Times New Roman" w:hAnsi="Courier New" w:cs="Courier New"/>
          <w:sz w:val="24"/>
          <w:szCs w:val="24"/>
          <w:lang w:eastAsia="ru-RU"/>
        </w:rPr>
        <w:t>3</w:t>
      </w:r>
    </w:p>
    <w:p w:rsidR="00A35827" w:rsidRDefault="00A35827" w:rsidP="00A35827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 w:rsidRPr="006E1D82">
        <w:rPr>
          <w:rFonts w:ascii="Courier New" w:eastAsia="Times New Roman" w:hAnsi="Courier New" w:cs="Courier New"/>
          <w:lang w:eastAsia="ru-RU"/>
        </w:rPr>
        <w:t xml:space="preserve">К </w:t>
      </w:r>
      <w:r>
        <w:rPr>
          <w:rFonts w:ascii="Courier New" w:eastAsia="Times New Roman" w:hAnsi="Courier New" w:cs="Courier New"/>
          <w:lang w:eastAsia="ru-RU"/>
        </w:rPr>
        <w:t xml:space="preserve">постановление администрации </w:t>
      </w:r>
    </w:p>
    <w:p w:rsidR="00A35827" w:rsidRDefault="00A35827" w:rsidP="00A35827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t>сельского поселения «Тупикское»</w:t>
      </w:r>
      <w:r w:rsidRPr="006E1D82">
        <w:rPr>
          <w:rFonts w:ascii="Courier New" w:eastAsia="Times New Roman" w:hAnsi="Courier New" w:cs="Courier New"/>
          <w:lang w:eastAsia="ru-RU"/>
        </w:rPr>
        <w:t>"</w:t>
      </w:r>
    </w:p>
    <w:p w:rsidR="00A35827" w:rsidRDefault="00A35827" w:rsidP="00A3582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t>«20» декабря 2021 года № 19</w:t>
      </w:r>
    </w:p>
    <w:p w:rsidR="00A35827" w:rsidRDefault="00A35827" w:rsidP="00A3582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5827" w:rsidRDefault="00A35827" w:rsidP="00A3582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5827" w:rsidRDefault="00A35827" w:rsidP="00A3582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5827" w:rsidRPr="00A35827" w:rsidRDefault="00A35827" w:rsidP="00A3582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35827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Порядок и сроки внесения изменений в перечень главных администраторов доходов бюджета </w:t>
      </w:r>
      <w:r w:rsidR="00FC0773">
        <w:rPr>
          <w:rFonts w:ascii="Arial" w:eastAsia="Times New Roman" w:hAnsi="Arial" w:cs="Arial"/>
          <w:b/>
          <w:sz w:val="24"/>
          <w:szCs w:val="24"/>
          <w:lang w:eastAsia="ru-RU"/>
        </w:rPr>
        <w:t>сельского поселения «Тупикское»</w:t>
      </w:r>
      <w:r w:rsidRPr="00A35827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на 2022 год и на плановый период 2023 и 2024 годов</w:t>
      </w:r>
    </w:p>
    <w:p w:rsidR="00A35827" w:rsidRPr="00A35827" w:rsidRDefault="00A35827" w:rsidP="00A3582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5827" w:rsidRPr="00A35827" w:rsidRDefault="00A35827" w:rsidP="00A35827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35827">
        <w:rPr>
          <w:rFonts w:ascii="Arial" w:eastAsia="Times New Roman" w:hAnsi="Arial" w:cs="Arial"/>
          <w:sz w:val="24"/>
          <w:szCs w:val="24"/>
          <w:lang w:eastAsia="ru-RU"/>
        </w:rPr>
        <w:lastRenderedPageBreak/>
        <w:t>1. Настоящий Порядок разработан в соответствии с пунктом 10 Общих требований</w:t>
      </w:r>
      <w:r w:rsidRPr="00A358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бюджета, утвержденными постановлением Правительства Российской Федерации от 16.09.2021 № 1569 и определяет порядок и сроки внесения изменений в перечень </w:t>
      </w:r>
      <w:r w:rsidRPr="00A35827">
        <w:rPr>
          <w:rFonts w:ascii="Arial" w:eastAsia="Times New Roman" w:hAnsi="Arial" w:cs="Arial"/>
          <w:sz w:val="24"/>
          <w:szCs w:val="24"/>
          <w:lang w:eastAsia="ru-RU"/>
        </w:rPr>
        <w:t xml:space="preserve">главных администраторов доходов бюджета </w:t>
      </w:r>
      <w:r w:rsidR="00FC0773"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 «Тупикское»</w:t>
      </w:r>
      <w:r w:rsidRPr="00A35827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A35827" w:rsidRPr="00A35827" w:rsidRDefault="00A35827" w:rsidP="00A35827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35827">
        <w:rPr>
          <w:rFonts w:ascii="Arial" w:eastAsia="Times New Roman" w:hAnsi="Arial" w:cs="Arial"/>
          <w:sz w:val="24"/>
          <w:szCs w:val="24"/>
          <w:lang w:eastAsia="ru-RU"/>
        </w:rPr>
        <w:t>2. В случаях внесения изменений в нормативные правовые акты Российской Федерации, Забайкальского края, муниципального района «Тунгиро-Олёкминский район»</w:t>
      </w:r>
      <w:r w:rsidR="00FC0773">
        <w:rPr>
          <w:rFonts w:ascii="Arial" w:eastAsia="Times New Roman" w:hAnsi="Arial" w:cs="Arial"/>
          <w:sz w:val="24"/>
          <w:szCs w:val="24"/>
          <w:lang w:eastAsia="ru-RU"/>
        </w:rPr>
        <w:t>, сельского поселения «Тупикское»</w:t>
      </w:r>
      <w:r w:rsidRPr="00A35827">
        <w:rPr>
          <w:rFonts w:ascii="Arial" w:eastAsia="Times New Roman" w:hAnsi="Arial" w:cs="Arial"/>
          <w:sz w:val="24"/>
          <w:szCs w:val="24"/>
          <w:lang w:eastAsia="ru-RU"/>
        </w:rPr>
        <w:t xml:space="preserve"> в части изменения состава и (или) функций главных администраторов доходов бюджета </w:t>
      </w:r>
      <w:r w:rsidR="00FC0773"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</w:t>
      </w:r>
      <w:r w:rsidRPr="00A35827">
        <w:rPr>
          <w:rFonts w:ascii="Arial" w:eastAsia="Times New Roman" w:hAnsi="Arial" w:cs="Arial"/>
          <w:sz w:val="24"/>
          <w:szCs w:val="24"/>
          <w:lang w:eastAsia="ru-RU"/>
        </w:rPr>
        <w:t xml:space="preserve">, а также принципов назначения и присвоения структуры кодов классификации доходов бюджетов в перечень главных администраторов доходов бюджета </w:t>
      </w:r>
      <w:r w:rsidR="00FC0773"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</w:t>
      </w:r>
      <w:r w:rsidRPr="00A35827">
        <w:rPr>
          <w:rFonts w:ascii="Arial" w:eastAsia="Times New Roman" w:hAnsi="Arial" w:cs="Arial"/>
          <w:sz w:val="24"/>
          <w:szCs w:val="24"/>
          <w:lang w:eastAsia="ru-RU"/>
        </w:rPr>
        <w:t xml:space="preserve"> закрепление видов (подвидов) доходов бюджета за главными администраторами доходов бюджета </w:t>
      </w:r>
      <w:r w:rsidR="00FC0773"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</w:t>
      </w:r>
      <w:r w:rsidRPr="00A35827">
        <w:rPr>
          <w:rFonts w:ascii="Arial" w:eastAsia="Times New Roman" w:hAnsi="Arial" w:cs="Arial"/>
          <w:sz w:val="24"/>
          <w:szCs w:val="24"/>
          <w:lang w:eastAsia="ru-RU"/>
        </w:rPr>
        <w:t>, администраци</w:t>
      </w:r>
      <w:r w:rsidR="00FC0773">
        <w:rPr>
          <w:rFonts w:ascii="Arial" w:eastAsia="Times New Roman" w:hAnsi="Arial" w:cs="Arial"/>
          <w:sz w:val="24"/>
          <w:szCs w:val="24"/>
          <w:lang w:eastAsia="ru-RU"/>
        </w:rPr>
        <w:t>я сельского поселения «Тупикское»</w:t>
      </w:r>
      <w:r w:rsidRPr="00A35827">
        <w:rPr>
          <w:rFonts w:ascii="Arial" w:eastAsia="Times New Roman" w:hAnsi="Arial" w:cs="Arial"/>
          <w:sz w:val="24"/>
          <w:szCs w:val="24"/>
          <w:lang w:eastAsia="ru-RU"/>
        </w:rPr>
        <w:t xml:space="preserve"> не позднее 30 календарных дней со дня внесения изменений разрабатывает проект постановления администрации </w:t>
      </w:r>
      <w:r w:rsidR="00FC0773"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 «Тупикское»</w:t>
      </w:r>
      <w:r w:rsidRPr="00A35827">
        <w:rPr>
          <w:rFonts w:ascii="Arial" w:eastAsia="Times New Roman" w:hAnsi="Arial" w:cs="Arial"/>
          <w:sz w:val="24"/>
          <w:szCs w:val="24"/>
          <w:lang w:eastAsia="ru-RU"/>
        </w:rPr>
        <w:t xml:space="preserve"> о внесении изменений в перечень главных  администраторов доходов бюджета </w:t>
      </w:r>
      <w:r w:rsidR="00FC0773"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 «Тупикское»</w:t>
      </w:r>
      <w:r w:rsidRPr="00A35827">
        <w:rPr>
          <w:rFonts w:ascii="Arial" w:eastAsia="Times New Roman" w:hAnsi="Arial" w:cs="Arial"/>
          <w:sz w:val="24"/>
          <w:szCs w:val="24"/>
          <w:lang w:eastAsia="ru-RU"/>
        </w:rPr>
        <w:t xml:space="preserve"> и предоставляет в администрацию муниципального района «Тунгиро-Олёкминский район».</w:t>
      </w:r>
    </w:p>
    <w:p w:rsidR="00A35827" w:rsidRPr="00A35827" w:rsidRDefault="00A35827" w:rsidP="00A35827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35827">
        <w:rPr>
          <w:rFonts w:ascii="Arial" w:eastAsia="Times New Roman" w:hAnsi="Arial" w:cs="Arial"/>
          <w:sz w:val="24"/>
          <w:szCs w:val="24"/>
          <w:lang w:eastAsia="ru-RU"/>
        </w:rPr>
        <w:t xml:space="preserve">3. Рассмотрение и утверждение проекта постановления администрации </w:t>
      </w:r>
      <w:r w:rsidR="00FC0773"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 «Тупикское</w:t>
      </w:r>
      <w:r w:rsidRPr="00A35827">
        <w:rPr>
          <w:rFonts w:ascii="Arial" w:eastAsia="Times New Roman" w:hAnsi="Arial" w:cs="Arial"/>
          <w:sz w:val="24"/>
          <w:szCs w:val="24"/>
          <w:lang w:eastAsia="ru-RU"/>
        </w:rPr>
        <w:t xml:space="preserve">» о внесении изменений в перечень главных администраторов доходов бюджета </w:t>
      </w:r>
      <w:r w:rsidR="00FC0773"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 «Тупикское»</w:t>
      </w:r>
      <w:r w:rsidRPr="00A35827">
        <w:rPr>
          <w:rFonts w:ascii="Arial" w:eastAsia="Times New Roman" w:hAnsi="Arial" w:cs="Arial"/>
          <w:sz w:val="24"/>
          <w:szCs w:val="24"/>
          <w:lang w:eastAsia="ru-RU"/>
        </w:rPr>
        <w:t xml:space="preserve"> осуществляется в течении 10 рабочих дней со дня поступления.</w:t>
      </w:r>
    </w:p>
    <w:p w:rsidR="00A35827" w:rsidRPr="00A35827" w:rsidRDefault="00A35827" w:rsidP="00A35827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35827" w:rsidRPr="00A35827" w:rsidRDefault="00A35827" w:rsidP="00A35827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35827" w:rsidRPr="00A35827" w:rsidRDefault="00A35827" w:rsidP="00A35827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35827" w:rsidRDefault="00A35827" w:rsidP="00A358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5827" w:rsidRDefault="00A35827" w:rsidP="00A358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5827" w:rsidRDefault="00A35827" w:rsidP="00A358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5827" w:rsidRDefault="00A35827" w:rsidP="00A358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5827" w:rsidRDefault="00A35827" w:rsidP="00A358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5827" w:rsidRDefault="00A35827" w:rsidP="00A358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5827" w:rsidRDefault="00A35827" w:rsidP="00A358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773" w:rsidRDefault="00FC0773" w:rsidP="00A358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773" w:rsidRDefault="00FC0773" w:rsidP="00A358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5827" w:rsidRDefault="00A35827" w:rsidP="00A358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5827" w:rsidRPr="006E1D82" w:rsidRDefault="00A35827" w:rsidP="00A35827">
      <w:pPr>
        <w:spacing w:after="0" w:line="240" w:lineRule="auto"/>
        <w:jc w:val="right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6E1D82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Приложение № </w:t>
      </w:r>
      <w:r>
        <w:rPr>
          <w:rFonts w:ascii="Courier New" w:eastAsia="Times New Roman" w:hAnsi="Courier New" w:cs="Courier New"/>
          <w:sz w:val="24"/>
          <w:szCs w:val="24"/>
          <w:lang w:eastAsia="ru-RU"/>
        </w:rPr>
        <w:t>4</w:t>
      </w:r>
    </w:p>
    <w:p w:rsidR="00A35827" w:rsidRDefault="00A35827" w:rsidP="00A35827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 w:rsidRPr="006E1D82">
        <w:rPr>
          <w:rFonts w:ascii="Courier New" w:eastAsia="Times New Roman" w:hAnsi="Courier New" w:cs="Courier New"/>
          <w:lang w:eastAsia="ru-RU"/>
        </w:rPr>
        <w:t xml:space="preserve">К </w:t>
      </w:r>
      <w:r>
        <w:rPr>
          <w:rFonts w:ascii="Courier New" w:eastAsia="Times New Roman" w:hAnsi="Courier New" w:cs="Courier New"/>
          <w:lang w:eastAsia="ru-RU"/>
        </w:rPr>
        <w:t xml:space="preserve">постановление администрации </w:t>
      </w:r>
    </w:p>
    <w:p w:rsidR="00A35827" w:rsidRDefault="00A35827" w:rsidP="00A35827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t>сельского поселения «Тупикское»</w:t>
      </w:r>
      <w:r w:rsidRPr="006E1D82">
        <w:rPr>
          <w:rFonts w:ascii="Courier New" w:eastAsia="Times New Roman" w:hAnsi="Courier New" w:cs="Courier New"/>
          <w:lang w:eastAsia="ru-RU"/>
        </w:rPr>
        <w:t>"</w:t>
      </w:r>
    </w:p>
    <w:p w:rsidR="00A35827" w:rsidRDefault="00A35827" w:rsidP="00A35827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t>«20» декабря 2021 года № 19</w:t>
      </w:r>
    </w:p>
    <w:p w:rsidR="00A35827" w:rsidRPr="00A35827" w:rsidRDefault="00A35827" w:rsidP="00A358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5827" w:rsidRDefault="00A35827" w:rsidP="00A3582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A35827" w:rsidRPr="00A35827" w:rsidRDefault="00A35827" w:rsidP="00A3582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35827" w:rsidRPr="00A35827" w:rsidRDefault="00A35827" w:rsidP="00A3582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35827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Порядок и сроки внесения изменений в перечень главных администраторов источников финансирования дефицита бюджета </w:t>
      </w:r>
      <w:r w:rsidR="00FC077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сельского поселения «Тупикское» на </w:t>
      </w:r>
      <w:r w:rsidRPr="00A35827">
        <w:rPr>
          <w:rFonts w:ascii="Arial" w:eastAsia="Times New Roman" w:hAnsi="Arial" w:cs="Arial"/>
          <w:b/>
          <w:sz w:val="24"/>
          <w:szCs w:val="24"/>
          <w:lang w:eastAsia="ru-RU"/>
        </w:rPr>
        <w:t>2022 год и на плановый период 2023 и 2024 годов</w:t>
      </w:r>
    </w:p>
    <w:p w:rsidR="00A35827" w:rsidRPr="00A35827" w:rsidRDefault="00A35827" w:rsidP="00A3582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5827" w:rsidRPr="00A35827" w:rsidRDefault="00A35827" w:rsidP="00A35827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35827">
        <w:rPr>
          <w:rFonts w:ascii="Arial" w:eastAsia="Times New Roman" w:hAnsi="Arial" w:cs="Arial"/>
          <w:sz w:val="24"/>
          <w:szCs w:val="24"/>
          <w:lang w:eastAsia="ru-RU"/>
        </w:rPr>
        <w:t>1. Настоящий Порядок разработан в соответствии с пунктом 8 Общих требований</w:t>
      </w:r>
      <w:r w:rsidRPr="00A358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</w:t>
      </w:r>
      <w:r w:rsidRPr="00A358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Федерации, бюджета территориального фонда обязательного медицинского страхования, местного бюджета, утвержденными постановлением Правительства Российской Федерации от 16.09.2021 № 1568 и определяет порядок и сроки внесения изменений в перечень </w:t>
      </w:r>
      <w:r w:rsidRPr="00A35827">
        <w:rPr>
          <w:rFonts w:ascii="Arial" w:eastAsia="Times New Roman" w:hAnsi="Arial" w:cs="Arial"/>
          <w:sz w:val="24"/>
          <w:szCs w:val="24"/>
          <w:lang w:eastAsia="ru-RU"/>
        </w:rPr>
        <w:t xml:space="preserve">главных администраторов источников финансирования дефицита бюджета </w:t>
      </w:r>
      <w:r w:rsidR="00FC0773"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 «Тупикское»</w:t>
      </w:r>
      <w:r w:rsidRPr="00A35827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A35827" w:rsidRPr="00A35827" w:rsidRDefault="00A35827" w:rsidP="00A35827">
      <w:pPr>
        <w:widowControl w:val="0"/>
        <w:tabs>
          <w:tab w:val="left" w:pos="1150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35827">
        <w:rPr>
          <w:rFonts w:ascii="Arial" w:eastAsia="Times New Roman" w:hAnsi="Arial" w:cs="Arial"/>
          <w:sz w:val="24"/>
          <w:szCs w:val="24"/>
        </w:rPr>
        <w:t>Настоящий</w:t>
      </w:r>
      <w:r w:rsidRPr="00A35827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A35827">
        <w:rPr>
          <w:rFonts w:ascii="Arial" w:eastAsia="Times New Roman" w:hAnsi="Arial" w:cs="Arial"/>
          <w:sz w:val="24"/>
          <w:szCs w:val="24"/>
        </w:rPr>
        <w:t>Порядок устанавливает сроки</w:t>
      </w:r>
      <w:r w:rsidRPr="00A35827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A35827">
        <w:rPr>
          <w:rFonts w:ascii="Arial" w:eastAsia="Times New Roman" w:hAnsi="Arial" w:cs="Arial"/>
          <w:sz w:val="24"/>
          <w:szCs w:val="24"/>
        </w:rPr>
        <w:t>внесения</w:t>
      </w:r>
      <w:r w:rsidRPr="00A35827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A35827">
        <w:rPr>
          <w:rFonts w:ascii="Arial" w:eastAsia="Times New Roman" w:hAnsi="Arial" w:cs="Arial"/>
          <w:sz w:val="24"/>
          <w:szCs w:val="24"/>
        </w:rPr>
        <w:t>изменений</w:t>
      </w:r>
      <w:r w:rsidRPr="00A35827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A35827">
        <w:rPr>
          <w:rFonts w:ascii="Arial" w:eastAsia="Times New Roman" w:hAnsi="Arial" w:cs="Arial"/>
          <w:sz w:val="24"/>
          <w:szCs w:val="24"/>
        </w:rPr>
        <w:t>в</w:t>
      </w:r>
      <w:r w:rsidRPr="00A35827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A35827">
        <w:rPr>
          <w:rFonts w:ascii="Arial" w:eastAsia="Times New Roman" w:hAnsi="Arial" w:cs="Arial"/>
          <w:sz w:val="24"/>
          <w:szCs w:val="24"/>
        </w:rPr>
        <w:t>перечень</w:t>
      </w:r>
      <w:r w:rsidRPr="00A35827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A35827">
        <w:rPr>
          <w:rFonts w:ascii="Arial" w:eastAsia="Times New Roman" w:hAnsi="Arial" w:cs="Arial"/>
          <w:sz w:val="24"/>
          <w:szCs w:val="24"/>
        </w:rPr>
        <w:t>главных</w:t>
      </w:r>
      <w:r w:rsidRPr="00A35827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A35827">
        <w:rPr>
          <w:rFonts w:ascii="Arial" w:eastAsia="Times New Roman" w:hAnsi="Arial" w:cs="Arial"/>
          <w:sz w:val="24"/>
          <w:szCs w:val="24"/>
        </w:rPr>
        <w:t>администраторов</w:t>
      </w:r>
      <w:r w:rsidRPr="00A35827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A35827">
        <w:rPr>
          <w:rFonts w:ascii="Arial" w:eastAsia="Times New Roman" w:hAnsi="Arial" w:cs="Arial"/>
          <w:sz w:val="24"/>
          <w:szCs w:val="24"/>
        </w:rPr>
        <w:t>источников</w:t>
      </w:r>
      <w:r w:rsidRPr="00A35827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A35827">
        <w:rPr>
          <w:rFonts w:ascii="Arial" w:eastAsia="Times New Roman" w:hAnsi="Arial" w:cs="Arial"/>
          <w:sz w:val="24"/>
          <w:szCs w:val="24"/>
        </w:rPr>
        <w:t>финансирования</w:t>
      </w:r>
      <w:r w:rsidRPr="00A35827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A35827">
        <w:rPr>
          <w:rFonts w:ascii="Arial" w:eastAsia="Times New Roman" w:hAnsi="Arial" w:cs="Arial"/>
          <w:sz w:val="24"/>
          <w:szCs w:val="24"/>
        </w:rPr>
        <w:t>дефицита</w:t>
      </w:r>
      <w:r w:rsidRPr="00A35827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A35827">
        <w:rPr>
          <w:rFonts w:ascii="Arial" w:eastAsia="Times New Roman" w:hAnsi="Arial" w:cs="Arial"/>
          <w:sz w:val="24"/>
          <w:szCs w:val="24"/>
        </w:rPr>
        <w:t xml:space="preserve">бюджета </w:t>
      </w:r>
      <w:r w:rsidR="00FC0773">
        <w:rPr>
          <w:rFonts w:ascii="Arial" w:eastAsia="Times New Roman" w:hAnsi="Arial" w:cs="Arial"/>
          <w:sz w:val="24"/>
          <w:szCs w:val="24"/>
        </w:rPr>
        <w:t>сельского поселения «Тупикское»</w:t>
      </w:r>
      <w:r w:rsidRPr="00A35827">
        <w:rPr>
          <w:rFonts w:ascii="Arial" w:eastAsia="Times New Roman" w:hAnsi="Arial" w:cs="Arial"/>
          <w:sz w:val="24"/>
          <w:szCs w:val="24"/>
        </w:rPr>
        <w:t>.</w:t>
      </w:r>
    </w:p>
    <w:p w:rsidR="00A35827" w:rsidRPr="00A35827" w:rsidRDefault="00A35827" w:rsidP="00A35827">
      <w:pPr>
        <w:widowControl w:val="0"/>
        <w:tabs>
          <w:tab w:val="left" w:pos="1165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35827">
        <w:rPr>
          <w:rFonts w:ascii="Arial" w:eastAsia="Times New Roman" w:hAnsi="Arial" w:cs="Arial"/>
          <w:sz w:val="24"/>
          <w:szCs w:val="24"/>
        </w:rPr>
        <w:t>2. Внесение изменений в перечень главных администраторов источников финансирования дефицита бюджета осуществляется в случае изменения:</w:t>
      </w:r>
    </w:p>
    <w:p w:rsidR="00A35827" w:rsidRPr="00A35827" w:rsidRDefault="00A35827" w:rsidP="00A35827">
      <w:pPr>
        <w:widowControl w:val="0"/>
        <w:tabs>
          <w:tab w:val="left" w:pos="1165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35827">
        <w:rPr>
          <w:rFonts w:ascii="Arial" w:eastAsia="Times New Roman" w:hAnsi="Arial" w:cs="Arial"/>
          <w:sz w:val="24"/>
          <w:szCs w:val="24"/>
        </w:rPr>
        <w:t>а) состава главных администраторов</w:t>
      </w:r>
      <w:r w:rsidRPr="00A35827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A35827">
        <w:rPr>
          <w:rFonts w:ascii="Arial" w:eastAsia="Times New Roman" w:hAnsi="Arial" w:cs="Arial"/>
          <w:sz w:val="24"/>
          <w:szCs w:val="24"/>
        </w:rPr>
        <w:t>источников</w:t>
      </w:r>
      <w:r w:rsidRPr="00A35827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A35827">
        <w:rPr>
          <w:rFonts w:ascii="Arial" w:eastAsia="Times New Roman" w:hAnsi="Arial" w:cs="Arial"/>
          <w:sz w:val="24"/>
          <w:szCs w:val="24"/>
        </w:rPr>
        <w:t>финансирования</w:t>
      </w:r>
      <w:r w:rsidRPr="00A35827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A35827">
        <w:rPr>
          <w:rFonts w:ascii="Arial" w:eastAsia="Times New Roman" w:hAnsi="Arial" w:cs="Arial"/>
          <w:sz w:val="24"/>
          <w:szCs w:val="24"/>
        </w:rPr>
        <w:t>дефицита</w:t>
      </w:r>
      <w:r w:rsidRPr="00A35827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A35827">
        <w:rPr>
          <w:rFonts w:ascii="Arial" w:eastAsia="Times New Roman" w:hAnsi="Arial" w:cs="Arial"/>
          <w:sz w:val="24"/>
          <w:szCs w:val="24"/>
        </w:rPr>
        <w:t>бюджета;</w:t>
      </w:r>
    </w:p>
    <w:p w:rsidR="00A35827" w:rsidRPr="00A35827" w:rsidRDefault="00A35827" w:rsidP="00A35827">
      <w:pPr>
        <w:widowControl w:val="0"/>
        <w:tabs>
          <w:tab w:val="left" w:pos="1165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35827">
        <w:rPr>
          <w:rFonts w:ascii="Arial" w:eastAsia="Times New Roman" w:hAnsi="Arial" w:cs="Arial"/>
          <w:sz w:val="24"/>
          <w:szCs w:val="24"/>
        </w:rPr>
        <w:t>б) функций главных администраторов</w:t>
      </w:r>
      <w:r w:rsidRPr="00A35827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A35827">
        <w:rPr>
          <w:rFonts w:ascii="Arial" w:eastAsia="Times New Roman" w:hAnsi="Arial" w:cs="Arial"/>
          <w:sz w:val="24"/>
          <w:szCs w:val="24"/>
        </w:rPr>
        <w:t>источников</w:t>
      </w:r>
      <w:r w:rsidRPr="00A35827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A35827">
        <w:rPr>
          <w:rFonts w:ascii="Arial" w:eastAsia="Times New Roman" w:hAnsi="Arial" w:cs="Arial"/>
          <w:sz w:val="24"/>
          <w:szCs w:val="24"/>
        </w:rPr>
        <w:t>финансирования</w:t>
      </w:r>
      <w:r w:rsidRPr="00A35827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A35827">
        <w:rPr>
          <w:rFonts w:ascii="Arial" w:eastAsia="Times New Roman" w:hAnsi="Arial" w:cs="Arial"/>
          <w:sz w:val="24"/>
          <w:szCs w:val="24"/>
        </w:rPr>
        <w:t>дефицита</w:t>
      </w:r>
      <w:r w:rsidRPr="00A35827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A35827">
        <w:rPr>
          <w:rFonts w:ascii="Arial" w:eastAsia="Times New Roman" w:hAnsi="Arial" w:cs="Arial"/>
          <w:sz w:val="24"/>
          <w:szCs w:val="24"/>
        </w:rPr>
        <w:t>бюджета;</w:t>
      </w:r>
    </w:p>
    <w:p w:rsidR="00A35827" w:rsidRPr="00A35827" w:rsidRDefault="00A35827" w:rsidP="00A35827">
      <w:pPr>
        <w:widowControl w:val="0"/>
        <w:tabs>
          <w:tab w:val="left" w:pos="1165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35827">
        <w:rPr>
          <w:rFonts w:ascii="Arial" w:eastAsia="Times New Roman" w:hAnsi="Arial" w:cs="Arial"/>
          <w:sz w:val="24"/>
          <w:szCs w:val="24"/>
        </w:rPr>
        <w:t>в) принципов</w:t>
      </w:r>
      <w:r w:rsidRPr="00A35827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A35827">
        <w:rPr>
          <w:rFonts w:ascii="Arial" w:eastAsia="Times New Roman" w:hAnsi="Arial" w:cs="Arial"/>
          <w:sz w:val="24"/>
          <w:szCs w:val="24"/>
        </w:rPr>
        <w:t>назначения</w:t>
      </w:r>
      <w:r w:rsidRPr="00A35827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A35827">
        <w:rPr>
          <w:rFonts w:ascii="Arial" w:eastAsia="Times New Roman" w:hAnsi="Arial" w:cs="Arial"/>
          <w:sz w:val="24"/>
          <w:szCs w:val="24"/>
        </w:rPr>
        <w:t>и</w:t>
      </w:r>
      <w:r w:rsidRPr="00A35827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A35827">
        <w:rPr>
          <w:rFonts w:ascii="Arial" w:eastAsia="Times New Roman" w:hAnsi="Arial" w:cs="Arial"/>
          <w:sz w:val="24"/>
          <w:szCs w:val="24"/>
        </w:rPr>
        <w:t>присвоения</w:t>
      </w:r>
      <w:r w:rsidRPr="00A35827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A35827">
        <w:rPr>
          <w:rFonts w:ascii="Arial" w:eastAsia="Times New Roman" w:hAnsi="Arial" w:cs="Arial"/>
          <w:sz w:val="24"/>
          <w:szCs w:val="24"/>
        </w:rPr>
        <w:t>структуры</w:t>
      </w:r>
      <w:r w:rsidRPr="00A35827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A35827">
        <w:rPr>
          <w:rFonts w:ascii="Arial" w:eastAsia="Times New Roman" w:hAnsi="Arial" w:cs="Arial"/>
          <w:sz w:val="24"/>
          <w:szCs w:val="24"/>
        </w:rPr>
        <w:t>кодов</w:t>
      </w:r>
      <w:r w:rsidRPr="00A35827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A35827">
        <w:rPr>
          <w:rFonts w:ascii="Arial" w:eastAsia="Times New Roman" w:hAnsi="Arial" w:cs="Arial"/>
          <w:sz w:val="24"/>
          <w:szCs w:val="24"/>
        </w:rPr>
        <w:t>классификации</w:t>
      </w:r>
      <w:r w:rsidRPr="00A35827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A35827">
        <w:rPr>
          <w:rFonts w:ascii="Arial" w:eastAsia="Times New Roman" w:hAnsi="Arial" w:cs="Arial"/>
          <w:sz w:val="24"/>
          <w:szCs w:val="24"/>
        </w:rPr>
        <w:t>источников финансирования</w:t>
      </w:r>
      <w:r w:rsidRPr="00A35827">
        <w:rPr>
          <w:rFonts w:ascii="Arial" w:eastAsia="Times New Roman" w:hAnsi="Arial" w:cs="Arial"/>
          <w:spacing w:val="122"/>
          <w:sz w:val="24"/>
          <w:szCs w:val="24"/>
        </w:rPr>
        <w:t xml:space="preserve"> </w:t>
      </w:r>
      <w:r w:rsidRPr="00A35827">
        <w:rPr>
          <w:rFonts w:ascii="Arial" w:eastAsia="Times New Roman" w:hAnsi="Arial" w:cs="Arial"/>
          <w:sz w:val="24"/>
          <w:szCs w:val="24"/>
        </w:rPr>
        <w:t>дефицита</w:t>
      </w:r>
      <w:r w:rsidRPr="00A35827">
        <w:rPr>
          <w:rFonts w:ascii="Arial" w:eastAsia="Times New Roman" w:hAnsi="Arial" w:cs="Arial"/>
          <w:spacing w:val="135"/>
          <w:sz w:val="24"/>
          <w:szCs w:val="24"/>
        </w:rPr>
        <w:t xml:space="preserve"> </w:t>
      </w:r>
      <w:r w:rsidRPr="00A35827">
        <w:rPr>
          <w:rFonts w:ascii="Arial" w:eastAsia="Times New Roman" w:hAnsi="Arial" w:cs="Arial"/>
          <w:sz w:val="24"/>
          <w:szCs w:val="24"/>
        </w:rPr>
        <w:t>бюджета;</w:t>
      </w:r>
    </w:p>
    <w:p w:rsidR="00A35827" w:rsidRPr="00A35827" w:rsidRDefault="00A35827" w:rsidP="00A35827">
      <w:pPr>
        <w:widowControl w:val="0"/>
        <w:tabs>
          <w:tab w:val="left" w:pos="1165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35827">
        <w:rPr>
          <w:rFonts w:ascii="Arial" w:eastAsia="Times New Roman" w:hAnsi="Arial" w:cs="Arial"/>
          <w:sz w:val="24"/>
          <w:szCs w:val="24"/>
        </w:rPr>
        <w:t>г) состава</w:t>
      </w:r>
      <w:r w:rsidRPr="00A35827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A35827">
        <w:rPr>
          <w:rFonts w:ascii="Arial" w:eastAsia="Times New Roman" w:hAnsi="Arial" w:cs="Arial"/>
          <w:sz w:val="24"/>
          <w:szCs w:val="24"/>
        </w:rPr>
        <w:t>закрепленных</w:t>
      </w:r>
      <w:r w:rsidRPr="00A35827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A35827">
        <w:rPr>
          <w:rFonts w:ascii="Arial" w:eastAsia="Times New Roman" w:hAnsi="Arial" w:cs="Arial"/>
          <w:sz w:val="24"/>
          <w:szCs w:val="24"/>
        </w:rPr>
        <w:t>за</w:t>
      </w:r>
      <w:r w:rsidRPr="00A35827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A35827">
        <w:rPr>
          <w:rFonts w:ascii="Arial" w:eastAsia="Times New Roman" w:hAnsi="Arial" w:cs="Arial"/>
          <w:sz w:val="24"/>
          <w:szCs w:val="24"/>
        </w:rPr>
        <w:t>главными</w:t>
      </w:r>
      <w:r w:rsidRPr="00A35827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A35827">
        <w:rPr>
          <w:rFonts w:ascii="Arial" w:eastAsia="Times New Roman" w:hAnsi="Arial" w:cs="Arial"/>
          <w:sz w:val="24"/>
          <w:szCs w:val="24"/>
        </w:rPr>
        <w:t>администраторами</w:t>
      </w:r>
      <w:r w:rsidRPr="00A35827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A35827">
        <w:rPr>
          <w:rFonts w:ascii="Arial" w:eastAsia="Times New Roman" w:hAnsi="Arial" w:cs="Arial"/>
          <w:sz w:val="24"/>
          <w:szCs w:val="24"/>
        </w:rPr>
        <w:t>источников</w:t>
      </w:r>
      <w:r w:rsidRPr="00A35827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A35827">
        <w:rPr>
          <w:rFonts w:ascii="Arial" w:eastAsia="Times New Roman" w:hAnsi="Arial" w:cs="Arial"/>
          <w:sz w:val="24"/>
          <w:szCs w:val="24"/>
        </w:rPr>
        <w:t>финансирования</w:t>
      </w:r>
      <w:r w:rsidRPr="00A35827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A35827">
        <w:rPr>
          <w:rFonts w:ascii="Arial" w:eastAsia="Times New Roman" w:hAnsi="Arial" w:cs="Arial"/>
          <w:sz w:val="24"/>
          <w:szCs w:val="24"/>
        </w:rPr>
        <w:t>дефицита</w:t>
      </w:r>
      <w:r w:rsidRPr="00A35827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A35827">
        <w:rPr>
          <w:rFonts w:ascii="Arial" w:eastAsia="Times New Roman" w:hAnsi="Arial" w:cs="Arial"/>
          <w:sz w:val="24"/>
          <w:szCs w:val="24"/>
        </w:rPr>
        <w:t>бюджета</w:t>
      </w:r>
      <w:r w:rsidRPr="00A35827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A35827">
        <w:rPr>
          <w:rFonts w:ascii="Arial" w:eastAsia="Times New Roman" w:hAnsi="Arial" w:cs="Arial"/>
          <w:sz w:val="24"/>
          <w:szCs w:val="24"/>
        </w:rPr>
        <w:t>кодов</w:t>
      </w:r>
      <w:r w:rsidRPr="00A35827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A35827">
        <w:rPr>
          <w:rFonts w:ascii="Arial" w:eastAsia="Times New Roman" w:hAnsi="Arial" w:cs="Arial"/>
          <w:sz w:val="24"/>
          <w:szCs w:val="24"/>
        </w:rPr>
        <w:t>классификации</w:t>
      </w:r>
      <w:r w:rsidRPr="00A35827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A35827">
        <w:rPr>
          <w:rFonts w:ascii="Arial" w:eastAsia="Times New Roman" w:hAnsi="Arial" w:cs="Arial"/>
          <w:sz w:val="24"/>
          <w:szCs w:val="24"/>
        </w:rPr>
        <w:t>источников</w:t>
      </w:r>
      <w:r w:rsidRPr="00A35827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A35827">
        <w:rPr>
          <w:rFonts w:ascii="Arial" w:eastAsia="Times New Roman" w:hAnsi="Arial" w:cs="Arial"/>
          <w:sz w:val="24"/>
          <w:szCs w:val="24"/>
        </w:rPr>
        <w:t>финансирования</w:t>
      </w:r>
      <w:r w:rsidRPr="00A35827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A35827">
        <w:rPr>
          <w:rFonts w:ascii="Arial" w:eastAsia="Times New Roman" w:hAnsi="Arial" w:cs="Arial"/>
          <w:sz w:val="24"/>
          <w:szCs w:val="24"/>
        </w:rPr>
        <w:t>дефицита</w:t>
      </w:r>
      <w:r w:rsidRPr="00A35827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A35827">
        <w:rPr>
          <w:rFonts w:ascii="Arial" w:eastAsia="Times New Roman" w:hAnsi="Arial" w:cs="Arial"/>
          <w:sz w:val="24"/>
          <w:szCs w:val="24"/>
        </w:rPr>
        <w:t>бюджета.</w:t>
      </w:r>
    </w:p>
    <w:p w:rsidR="00FC0773" w:rsidRDefault="00A35827" w:rsidP="00FC0773">
      <w:pPr>
        <w:widowControl w:val="0"/>
        <w:tabs>
          <w:tab w:val="left" w:pos="1165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pacing w:val="1"/>
          <w:sz w:val="24"/>
          <w:szCs w:val="24"/>
        </w:rPr>
      </w:pPr>
      <w:r w:rsidRPr="00A35827">
        <w:rPr>
          <w:rFonts w:ascii="Arial" w:eastAsia="Times New Roman" w:hAnsi="Arial" w:cs="Arial"/>
          <w:sz w:val="24"/>
          <w:szCs w:val="24"/>
        </w:rPr>
        <w:t xml:space="preserve">3. В случаях, указанных в пункте 2 настоящего Порядка, </w:t>
      </w:r>
      <w:r w:rsidR="00FC0773">
        <w:rPr>
          <w:rFonts w:ascii="Arial" w:eastAsia="Times New Roman" w:hAnsi="Arial" w:cs="Arial"/>
          <w:sz w:val="24"/>
          <w:szCs w:val="24"/>
        </w:rPr>
        <w:t>администрация сельского поселения «Тупикское»</w:t>
      </w:r>
      <w:r w:rsidRPr="00A35827">
        <w:rPr>
          <w:rFonts w:ascii="Arial" w:eastAsia="Times New Roman" w:hAnsi="Arial" w:cs="Arial"/>
          <w:spacing w:val="1"/>
          <w:sz w:val="24"/>
          <w:szCs w:val="24"/>
        </w:rPr>
        <w:t>, осуществляющ</w:t>
      </w:r>
      <w:r w:rsidR="00FC0773">
        <w:rPr>
          <w:rFonts w:ascii="Arial" w:eastAsia="Times New Roman" w:hAnsi="Arial" w:cs="Arial"/>
          <w:spacing w:val="1"/>
          <w:sz w:val="24"/>
          <w:szCs w:val="24"/>
        </w:rPr>
        <w:t>ая</w:t>
      </w:r>
      <w:r w:rsidRPr="00A35827">
        <w:rPr>
          <w:rFonts w:ascii="Arial" w:eastAsia="Times New Roman" w:hAnsi="Arial" w:cs="Arial"/>
          <w:spacing w:val="1"/>
          <w:sz w:val="24"/>
          <w:szCs w:val="24"/>
        </w:rPr>
        <w:t xml:space="preserve"> бюджетные полномочия главных администраторов источников финансирования дефицита бюджета, в срок, не превышающий </w:t>
      </w:r>
      <w:r w:rsidRPr="00A35827">
        <w:rPr>
          <w:rFonts w:ascii="Arial" w:eastAsia="Times New Roman" w:hAnsi="Arial" w:cs="Arial"/>
          <w:sz w:val="24"/>
          <w:szCs w:val="24"/>
        </w:rPr>
        <w:t>30 календарных</w:t>
      </w:r>
      <w:r w:rsidRPr="00A35827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A35827">
        <w:rPr>
          <w:rFonts w:ascii="Arial" w:eastAsia="Times New Roman" w:hAnsi="Arial" w:cs="Arial"/>
          <w:sz w:val="24"/>
          <w:szCs w:val="24"/>
        </w:rPr>
        <w:t>дней</w:t>
      </w:r>
      <w:r w:rsidRPr="00A35827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A35827">
        <w:rPr>
          <w:rFonts w:ascii="Arial" w:eastAsia="Times New Roman" w:hAnsi="Arial" w:cs="Arial"/>
          <w:sz w:val="24"/>
          <w:szCs w:val="24"/>
        </w:rPr>
        <w:t>со</w:t>
      </w:r>
      <w:r w:rsidRPr="00A35827">
        <w:rPr>
          <w:rFonts w:ascii="Arial" w:eastAsia="Times New Roman" w:hAnsi="Arial" w:cs="Arial"/>
          <w:spacing w:val="67"/>
          <w:sz w:val="24"/>
          <w:szCs w:val="24"/>
        </w:rPr>
        <w:t xml:space="preserve"> </w:t>
      </w:r>
      <w:r w:rsidRPr="00A35827">
        <w:rPr>
          <w:rFonts w:ascii="Arial" w:eastAsia="Times New Roman" w:hAnsi="Arial" w:cs="Arial"/>
          <w:sz w:val="24"/>
          <w:szCs w:val="24"/>
        </w:rPr>
        <w:t>дня</w:t>
      </w:r>
      <w:r w:rsidRPr="00A35827">
        <w:rPr>
          <w:rFonts w:ascii="Arial" w:eastAsia="Times New Roman" w:hAnsi="Arial" w:cs="Arial"/>
          <w:spacing w:val="68"/>
          <w:sz w:val="24"/>
          <w:szCs w:val="24"/>
        </w:rPr>
        <w:t xml:space="preserve"> </w:t>
      </w:r>
      <w:r w:rsidRPr="00A35827">
        <w:rPr>
          <w:rFonts w:ascii="Arial" w:eastAsia="Times New Roman" w:hAnsi="Arial" w:cs="Arial"/>
          <w:sz w:val="24"/>
          <w:szCs w:val="24"/>
        </w:rPr>
        <w:t>внесения</w:t>
      </w:r>
      <w:r w:rsidRPr="00A35827">
        <w:rPr>
          <w:rFonts w:ascii="Arial" w:eastAsia="Times New Roman" w:hAnsi="Arial" w:cs="Arial"/>
          <w:spacing w:val="1"/>
          <w:sz w:val="24"/>
          <w:szCs w:val="24"/>
        </w:rPr>
        <w:t xml:space="preserve"> соответствующих </w:t>
      </w:r>
      <w:r w:rsidRPr="00A35827">
        <w:rPr>
          <w:rFonts w:ascii="Arial" w:eastAsia="Times New Roman" w:hAnsi="Arial" w:cs="Arial"/>
          <w:sz w:val="24"/>
          <w:szCs w:val="24"/>
        </w:rPr>
        <w:t>изменений</w:t>
      </w:r>
      <w:r w:rsidRPr="00A35827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A35827">
        <w:rPr>
          <w:rFonts w:ascii="Arial" w:eastAsia="Times New Roman" w:hAnsi="Arial" w:cs="Arial"/>
          <w:sz w:val="24"/>
          <w:szCs w:val="24"/>
        </w:rPr>
        <w:t>в законодательные и иные</w:t>
      </w:r>
      <w:r w:rsidRPr="00A35827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A35827">
        <w:rPr>
          <w:rFonts w:ascii="Arial" w:eastAsia="Times New Roman" w:hAnsi="Arial" w:cs="Arial"/>
          <w:sz w:val="24"/>
          <w:szCs w:val="24"/>
        </w:rPr>
        <w:t>правовые</w:t>
      </w:r>
      <w:r w:rsidRPr="00A35827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A35827">
        <w:rPr>
          <w:rFonts w:ascii="Arial" w:eastAsia="Times New Roman" w:hAnsi="Arial" w:cs="Arial"/>
          <w:sz w:val="24"/>
          <w:szCs w:val="24"/>
        </w:rPr>
        <w:t>акты</w:t>
      </w:r>
      <w:r w:rsidRPr="00A35827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A35827">
        <w:rPr>
          <w:rFonts w:ascii="Arial" w:eastAsia="Times New Roman" w:hAnsi="Arial" w:cs="Arial"/>
          <w:sz w:val="24"/>
          <w:szCs w:val="24"/>
        </w:rPr>
        <w:t>Российской</w:t>
      </w:r>
      <w:r w:rsidRPr="00A35827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A35827">
        <w:rPr>
          <w:rFonts w:ascii="Arial" w:eastAsia="Times New Roman" w:hAnsi="Arial" w:cs="Arial"/>
          <w:sz w:val="24"/>
          <w:szCs w:val="24"/>
        </w:rPr>
        <w:t xml:space="preserve">Федерации и (или) Забайкальского края разрабатывает проект постановления администрации </w:t>
      </w:r>
      <w:r w:rsidR="00FC0773">
        <w:rPr>
          <w:rFonts w:ascii="Arial" w:eastAsia="Times New Roman" w:hAnsi="Arial" w:cs="Arial"/>
          <w:sz w:val="24"/>
          <w:szCs w:val="24"/>
        </w:rPr>
        <w:t>сельского поселения «Тупикское</w:t>
      </w:r>
      <w:r w:rsidRPr="00A35827">
        <w:rPr>
          <w:rFonts w:ascii="Arial" w:eastAsia="Times New Roman" w:hAnsi="Arial" w:cs="Arial"/>
          <w:sz w:val="24"/>
          <w:szCs w:val="24"/>
        </w:rPr>
        <w:t>».</w:t>
      </w:r>
      <w:r w:rsidRPr="00A35827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</w:p>
    <w:p w:rsidR="00A35827" w:rsidRPr="00FC0773" w:rsidRDefault="00A35827" w:rsidP="00FC0773">
      <w:pPr>
        <w:widowControl w:val="0"/>
        <w:tabs>
          <w:tab w:val="left" w:pos="1165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pacing w:val="1"/>
          <w:sz w:val="24"/>
          <w:szCs w:val="24"/>
        </w:rPr>
      </w:pPr>
      <w:r w:rsidRPr="00FC0773">
        <w:rPr>
          <w:rFonts w:ascii="Arial" w:eastAsia="Times New Roman" w:hAnsi="Arial" w:cs="Arial"/>
          <w:sz w:val="24"/>
          <w:szCs w:val="24"/>
          <w:lang w:eastAsia="ru-RU"/>
        </w:rPr>
        <w:t xml:space="preserve">4. Рассмотрение и утверждение проекта постановления администрации </w:t>
      </w:r>
      <w:r w:rsidR="00FC0773"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 «Тупикское</w:t>
      </w:r>
      <w:r w:rsidRPr="00FC0773">
        <w:rPr>
          <w:rFonts w:ascii="Arial" w:eastAsia="Times New Roman" w:hAnsi="Arial" w:cs="Arial"/>
          <w:sz w:val="24"/>
          <w:szCs w:val="24"/>
          <w:lang w:eastAsia="ru-RU"/>
        </w:rPr>
        <w:t xml:space="preserve">» о внесении изменений в перечень главных администраторов источников финансирования дефицита бюджета </w:t>
      </w:r>
      <w:r w:rsidR="00FC0773"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 «Тупикское»</w:t>
      </w:r>
      <w:r w:rsidRPr="00FC0773">
        <w:rPr>
          <w:rFonts w:ascii="Arial" w:eastAsia="Times New Roman" w:hAnsi="Arial" w:cs="Arial"/>
          <w:sz w:val="24"/>
          <w:szCs w:val="24"/>
          <w:lang w:eastAsia="ru-RU"/>
        </w:rPr>
        <w:t xml:space="preserve"> осуществляется в течении 10 рабочих дней со дня поступл</w:t>
      </w:r>
      <w:r w:rsidR="00966498">
        <w:rPr>
          <w:rFonts w:ascii="Arial" w:eastAsia="Times New Roman" w:hAnsi="Arial" w:cs="Arial"/>
          <w:sz w:val="24"/>
          <w:szCs w:val="24"/>
          <w:lang w:eastAsia="ru-RU"/>
        </w:rPr>
        <w:t>ения</w:t>
      </w:r>
    </w:p>
    <w:p w:rsidR="00A35827" w:rsidRPr="00FC0773" w:rsidRDefault="00A35827">
      <w:pPr>
        <w:rPr>
          <w:rFonts w:ascii="Arial" w:hAnsi="Arial" w:cs="Arial"/>
          <w:sz w:val="24"/>
          <w:szCs w:val="24"/>
        </w:rPr>
      </w:pPr>
    </w:p>
    <w:sectPr w:rsidR="00A35827" w:rsidRPr="00FC0773" w:rsidSect="00487394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D82"/>
    <w:rsid w:val="000006A0"/>
    <w:rsid w:val="00216C74"/>
    <w:rsid w:val="00487394"/>
    <w:rsid w:val="006E1D82"/>
    <w:rsid w:val="00966498"/>
    <w:rsid w:val="00A35827"/>
    <w:rsid w:val="00A90825"/>
    <w:rsid w:val="00AB4BD1"/>
    <w:rsid w:val="00DC3672"/>
    <w:rsid w:val="00EE7997"/>
    <w:rsid w:val="00FC0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EB42EA-D00F-4F0A-8861-F5D42B161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8</Pages>
  <Words>2170</Words>
  <Characters>12374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poselenie</dc:creator>
  <cp:keywords/>
  <dc:description/>
  <cp:lastModifiedBy>Barahtina</cp:lastModifiedBy>
  <cp:revision>7</cp:revision>
  <dcterms:created xsi:type="dcterms:W3CDTF">2021-12-17T07:16:00Z</dcterms:created>
  <dcterms:modified xsi:type="dcterms:W3CDTF">2022-01-13T02:55:00Z</dcterms:modified>
</cp:coreProperties>
</file>